
<file path=[Content_Types].xml><?xml version="1.0" encoding="utf-8"?>
<Types xmlns="http://schemas.openxmlformats.org/package/2006/content-types">
  <Default Extension="rels" ContentType="application/vnd.openxmlformats-package.relationships+xml"/>
  <Default Extension="xml" ContentType="application/xml"/>
  <Default Extension="png" ContentType="image/pn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header.xml" ContentType="application/vnd.openxmlformats-officedocument.wordprocessingml.header+xml"/>
  <Override PartName="/word/footer.xml" ContentType="application/vnd.openxmlformats-officedocument.wordprocessingml.footer+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Pr="007A512F" w:rsidR="007A512F" w:rsidP="007A512F" w:rsidRDefault="007A512F" w14:paraId="33053E10" w14:textId="636592DF">
      <w:pPr>
        <w:rPr>
          <w:b/>
          <w:bCs/>
        </w:rPr>
      </w:pPr>
      <w:r w:rsidRPr="007A512F">
        <w:rPr>
          <w:b/>
          <w:bCs/>
        </w:rPr>
        <w:t xml:space="preserve">THIRRJE PËR </w:t>
      </w:r>
      <w:r w:rsidR="00924D59">
        <w:rPr>
          <w:b/>
          <w:bCs/>
        </w:rPr>
        <w:t>SHPREHJE TE INTERESIMIT</w:t>
      </w:r>
    </w:p>
    <w:p w:rsidRPr="007A512F" w:rsidR="007A512F" w:rsidP="007A512F" w:rsidRDefault="007A512F" w14:paraId="6B2AC7AC" w14:textId="78BBFDAA">
      <w:pPr>
        <w:rPr>
          <w:b/>
          <w:bCs/>
        </w:rPr>
      </w:pPr>
      <w:r w:rsidRPr="007A512F">
        <w:rPr>
          <w:b/>
          <w:bCs/>
        </w:rPr>
        <w:t xml:space="preserve">Auditor i Jashtëm </w:t>
      </w:r>
      <w:r w:rsidR="00924D59">
        <w:rPr>
          <w:b/>
          <w:bCs/>
        </w:rPr>
        <w:t>Financiar</w:t>
      </w:r>
    </w:p>
    <w:p w:rsidRPr="007A512F" w:rsidR="007A512F" w:rsidP="007A512F" w:rsidRDefault="007A512F" w14:paraId="633B05D9" w14:textId="77777777">
      <w:r w:rsidRPr="007A512F">
        <w:rPr>
          <w:b/>
          <w:bCs/>
        </w:rPr>
        <w:t>LËNDA:</w:t>
      </w:r>
      <w:r w:rsidRPr="007A512F">
        <w:t xml:space="preserve"> Ofrimi i shërbimeve për auditimin e përgjithshëm të organizatës</w:t>
      </w:r>
    </w:p>
    <w:p w:rsidRPr="007A512F" w:rsidR="007A512F" w:rsidP="007A512F" w:rsidRDefault="007A512F" w14:paraId="6A5C331E" w14:textId="77777777">
      <w:r w:rsidRPr="007A512F">
        <w:rPr>
          <w:b/>
          <w:bCs/>
        </w:rPr>
        <w:t>The Foundation House</w:t>
      </w:r>
      <w:r w:rsidRPr="007A512F">
        <w:t xml:space="preserve"> është organizatë joqeveritare që synon të fuqizojë gjeneratat e ardhshme të liderëve për të përdorur teknologjinë në zgjidhjen e sfidave lokale dhe kombëtare. Përmes programeve inovative, politikave të përmirësuara dhe institucioneve të qëndrueshme, organizata kontribuon në krijimin e një mjedisi ku inovacioni teknologjik nxit zhvillim të drejtë dhe të qëndrueshëm social dhe ekonomik në Kosovë.</w:t>
      </w:r>
    </w:p>
    <w:p w:rsidRPr="007A512F" w:rsidR="007A512F" w:rsidP="007A512F" w:rsidRDefault="007A512F" w14:paraId="6E21E534" w14:textId="77777777">
      <w:r w:rsidR="1D80F293">
        <w:rPr/>
        <w:t>Në</w:t>
      </w:r>
      <w:r w:rsidR="1D80F293">
        <w:rPr/>
        <w:t xml:space="preserve"> </w:t>
      </w:r>
      <w:r w:rsidR="1D80F293">
        <w:rPr/>
        <w:t>përputhje</w:t>
      </w:r>
      <w:r w:rsidR="1D80F293">
        <w:rPr/>
        <w:t xml:space="preserve"> me </w:t>
      </w:r>
      <w:r w:rsidR="1D80F293">
        <w:rPr/>
        <w:t>misionin</w:t>
      </w:r>
      <w:r w:rsidR="1D80F293">
        <w:rPr/>
        <w:t xml:space="preserve"> </w:t>
      </w:r>
      <w:r w:rsidR="1D80F293">
        <w:rPr/>
        <w:t>dhe</w:t>
      </w:r>
      <w:r w:rsidR="1D80F293">
        <w:rPr/>
        <w:t xml:space="preserve"> </w:t>
      </w:r>
      <w:r w:rsidR="1D80F293">
        <w:rPr/>
        <w:t>standardet</w:t>
      </w:r>
      <w:r w:rsidR="1D80F293">
        <w:rPr/>
        <w:t xml:space="preserve"> e </w:t>
      </w:r>
      <w:r w:rsidR="1D80F293">
        <w:rPr/>
        <w:t>transparencës</w:t>
      </w:r>
      <w:r w:rsidR="1D80F293">
        <w:rPr/>
        <w:t xml:space="preserve"> </w:t>
      </w:r>
      <w:r w:rsidR="1D80F293">
        <w:rPr/>
        <w:t>dhe</w:t>
      </w:r>
      <w:r w:rsidR="1D80F293">
        <w:rPr/>
        <w:t xml:space="preserve"> </w:t>
      </w:r>
      <w:r w:rsidR="1D80F293">
        <w:rPr/>
        <w:t>llogaridhënies</w:t>
      </w:r>
      <w:r w:rsidR="1D80F293">
        <w:rPr/>
        <w:t xml:space="preserve">, </w:t>
      </w:r>
      <w:r w:rsidR="1D80F293">
        <w:rPr>
          <w:b w:val="0"/>
          <w:bCs w:val="0"/>
        </w:rPr>
        <w:t>The Foundation House</w:t>
      </w:r>
      <w:r w:rsidR="1D80F293">
        <w:rPr>
          <w:b w:val="0"/>
          <w:bCs w:val="0"/>
        </w:rPr>
        <w:t xml:space="preserve"> </w:t>
      </w:r>
      <w:r w:rsidR="1D80F293">
        <w:rPr>
          <w:b w:val="0"/>
          <w:bCs w:val="0"/>
        </w:rPr>
        <w:t>fton</w:t>
      </w:r>
      <w:r w:rsidR="1D80F293">
        <w:rPr>
          <w:b w:val="0"/>
          <w:bCs w:val="0"/>
        </w:rPr>
        <w:t xml:space="preserve"> </w:t>
      </w:r>
      <w:r w:rsidR="1D80F293">
        <w:rPr>
          <w:b w:val="0"/>
          <w:bCs w:val="0"/>
        </w:rPr>
        <w:t>auditorë</w:t>
      </w:r>
      <w:r w:rsidR="1D80F293">
        <w:rPr>
          <w:b w:val="0"/>
          <w:bCs w:val="0"/>
        </w:rPr>
        <w:t xml:space="preserve"> </w:t>
      </w:r>
      <w:r w:rsidR="1D80F293">
        <w:rPr>
          <w:b w:val="0"/>
          <w:bCs w:val="0"/>
        </w:rPr>
        <w:t>të</w:t>
      </w:r>
      <w:r w:rsidR="1D80F293">
        <w:rPr>
          <w:b w:val="0"/>
          <w:bCs w:val="0"/>
        </w:rPr>
        <w:t xml:space="preserve"> </w:t>
      </w:r>
      <w:r w:rsidR="1D80F293">
        <w:rPr>
          <w:b w:val="0"/>
          <w:bCs w:val="0"/>
        </w:rPr>
        <w:t>jashtëm</w:t>
      </w:r>
      <w:r w:rsidR="1D80F293">
        <w:rPr>
          <w:b w:val="0"/>
          <w:bCs w:val="0"/>
        </w:rPr>
        <w:t xml:space="preserve"> </w:t>
      </w:r>
      <w:r w:rsidR="1D80F293">
        <w:rPr>
          <w:b w:val="0"/>
          <w:bCs w:val="0"/>
        </w:rPr>
        <w:t>të</w:t>
      </w:r>
      <w:r w:rsidR="1D80F293">
        <w:rPr>
          <w:b w:val="0"/>
          <w:bCs w:val="0"/>
        </w:rPr>
        <w:t xml:space="preserve"> </w:t>
      </w:r>
      <w:r w:rsidR="1D80F293">
        <w:rPr>
          <w:b w:val="0"/>
          <w:bCs w:val="0"/>
        </w:rPr>
        <w:t>pavarur</w:t>
      </w:r>
      <w:r w:rsidR="1D80F293">
        <w:rPr>
          <w:b w:val="0"/>
          <w:bCs w:val="0"/>
        </w:rPr>
        <w:t xml:space="preserve"> </w:t>
      </w:r>
      <w:r w:rsidR="1D80F293">
        <w:rPr>
          <w:b w:val="0"/>
          <w:bCs w:val="0"/>
        </w:rPr>
        <w:t>dhe</w:t>
      </w:r>
      <w:r w:rsidR="1D80F293">
        <w:rPr>
          <w:b w:val="0"/>
          <w:bCs w:val="0"/>
        </w:rPr>
        <w:t xml:space="preserve"> </w:t>
      </w:r>
      <w:r w:rsidR="1D80F293">
        <w:rPr>
          <w:b w:val="0"/>
          <w:bCs w:val="0"/>
        </w:rPr>
        <w:t>kompani</w:t>
      </w:r>
      <w:r w:rsidR="1D80F293">
        <w:rPr>
          <w:b w:val="0"/>
          <w:bCs w:val="0"/>
        </w:rPr>
        <w:t xml:space="preserve"> </w:t>
      </w:r>
      <w:r w:rsidR="1D80F293">
        <w:rPr>
          <w:b w:val="0"/>
          <w:bCs w:val="0"/>
        </w:rPr>
        <w:t>profesional</w:t>
      </w:r>
      <w:r w:rsidR="1D80F293">
        <w:rPr/>
        <w:t>e</w:t>
      </w:r>
      <w:r w:rsidR="1D80F293">
        <w:rPr/>
        <w:t xml:space="preserve"> </w:t>
      </w:r>
      <w:r w:rsidR="1D80F293">
        <w:rPr/>
        <w:t>të</w:t>
      </w:r>
      <w:r w:rsidR="1D80F293">
        <w:rPr/>
        <w:t xml:space="preserve"> </w:t>
      </w:r>
      <w:r w:rsidR="1D80F293">
        <w:rPr/>
        <w:t>shprehin</w:t>
      </w:r>
      <w:r w:rsidR="1D80F293">
        <w:rPr/>
        <w:t xml:space="preserve"> </w:t>
      </w:r>
      <w:r w:rsidR="1D80F293">
        <w:rPr/>
        <w:t>interesimin</w:t>
      </w:r>
      <w:r w:rsidR="1D80F293">
        <w:rPr/>
        <w:t xml:space="preserve"> </w:t>
      </w:r>
      <w:r w:rsidR="1D80F293">
        <w:rPr/>
        <w:t>për</w:t>
      </w:r>
      <w:r w:rsidR="1D80F293">
        <w:rPr/>
        <w:t>:</w:t>
      </w:r>
    </w:p>
    <w:p w:rsidRPr="007A512F" w:rsidR="007A512F" w:rsidP="007A512F" w:rsidRDefault="007A512F" w14:paraId="2562FDE5" w14:textId="456BB826">
      <w:r w:rsidRPr="007A512F">
        <w:rPr>
          <w:b/>
          <w:bCs/>
        </w:rPr>
        <w:t xml:space="preserve">Auditimin e projekteve dhe pasqyrave financiare të organizatës për vitin fiskal </w:t>
      </w:r>
      <w:r>
        <w:rPr>
          <w:b/>
          <w:bCs/>
        </w:rPr>
        <w:t>2025</w:t>
      </w:r>
      <w:r w:rsidRPr="007A512F">
        <w:rPr>
          <w:b/>
          <w:bCs/>
        </w:rPr>
        <w:t>.</w:t>
      </w:r>
    </w:p>
    <w:p w:rsidRPr="007A512F" w:rsidR="007A512F" w:rsidP="007A512F" w:rsidRDefault="00000000" w14:paraId="61B2F35C" w14:textId="77777777">
      <w:r>
        <w:pict w14:anchorId="151C9D6C">
          <v:rect id="_x0000_i1025" style="width:0;height:1.5pt" o:hr="t" o:hrstd="t" o:hralign="center" fillcolor="#a0a0a0" stroked="f"/>
        </w:pict>
      </w:r>
    </w:p>
    <w:p w:rsidRPr="007A512F" w:rsidR="007A512F" w:rsidP="007A512F" w:rsidRDefault="007A512F" w14:paraId="292F00F7" w14:textId="77777777">
      <w:pPr>
        <w:rPr>
          <w:b/>
          <w:bCs/>
        </w:rPr>
      </w:pPr>
      <w:r w:rsidRPr="007A512F">
        <w:rPr>
          <w:b/>
          <w:bCs/>
        </w:rPr>
        <w:t>Kushtet e përgjithshme</w:t>
      </w:r>
    </w:p>
    <w:p w:rsidRPr="007A512F" w:rsidR="007A512F" w:rsidP="007A512F" w:rsidRDefault="007A512F" w14:paraId="0B44D6D4" w14:textId="77777777">
      <w:r w:rsidRPr="007A512F">
        <w:t>Auditimi duhet të kryhet nga një auditor i pavarur i cili:</w:t>
      </w:r>
    </w:p>
    <w:p w:rsidRPr="007A512F" w:rsidR="007A512F" w:rsidP="007A512F" w:rsidRDefault="007A512F" w14:paraId="6AF24759" w14:textId="77777777">
      <w:pPr>
        <w:numPr>
          <w:ilvl w:val="0"/>
          <w:numId w:val="1"/>
        </w:numPr>
      </w:pPr>
      <w:r w:rsidRPr="007A512F">
        <w:t>Nuk ka lidhje interesi me personat përgjegjës për projektet apo me organizatën që do të auditohet;</w:t>
      </w:r>
    </w:p>
    <w:p w:rsidRPr="007A512F" w:rsidR="007A512F" w:rsidP="007A512F" w:rsidRDefault="007A512F" w14:paraId="6BA81458" w14:textId="77777777">
      <w:pPr>
        <w:numPr>
          <w:ilvl w:val="0"/>
          <w:numId w:val="1"/>
        </w:numPr>
      </w:pPr>
      <w:r w:rsidRPr="007A512F">
        <w:t>Posedon njohuri dhe përvojë në përputhje me standardet ndërkombëtare të auditimit si:</w:t>
      </w:r>
    </w:p>
    <w:p w:rsidRPr="007A512F" w:rsidR="007A512F" w:rsidP="007A512F" w:rsidRDefault="007A512F" w14:paraId="2A216D48" w14:textId="77777777">
      <w:pPr>
        <w:numPr>
          <w:ilvl w:val="1"/>
          <w:numId w:val="1"/>
        </w:numPr>
      </w:pPr>
      <w:r w:rsidRPr="007A512F">
        <w:t>INTOSAI – Organizata Ndërkombëtare e Institucioneve Supreme të Auditimit</w:t>
      </w:r>
    </w:p>
    <w:p w:rsidRPr="007A512F" w:rsidR="007A512F" w:rsidP="007A512F" w:rsidRDefault="007A512F" w14:paraId="5F6A19A1" w14:textId="77777777">
      <w:pPr>
        <w:numPr>
          <w:ilvl w:val="1"/>
          <w:numId w:val="1"/>
        </w:numPr>
      </w:pPr>
      <w:r w:rsidRPr="007A512F">
        <w:t>ISA – Standardet Ndërkombëtare të Auditimit</w:t>
      </w:r>
    </w:p>
    <w:p w:rsidRPr="007A512F" w:rsidR="007A512F" w:rsidP="007A512F" w:rsidRDefault="007A512F" w14:paraId="0466115B" w14:textId="77777777">
      <w:pPr>
        <w:numPr>
          <w:ilvl w:val="1"/>
          <w:numId w:val="1"/>
        </w:numPr>
      </w:pPr>
      <w:r w:rsidRPr="007A512F">
        <w:t>IFAC – Federata Ndërkombëtare e Kontabilistëve</w:t>
      </w:r>
    </w:p>
    <w:p w:rsidRPr="007A512F" w:rsidR="007A512F" w:rsidP="007A512F" w:rsidRDefault="007A512F" w14:paraId="5AB477B2" w14:textId="77777777">
      <w:pPr>
        <w:numPr>
          <w:ilvl w:val="0"/>
          <w:numId w:val="1"/>
        </w:numPr>
      </w:pPr>
      <w:r w:rsidRPr="007A512F">
        <w:t>Vepron në përputhje me standardet kombëtare të auditimit;</w:t>
      </w:r>
    </w:p>
    <w:p w:rsidRPr="007A512F" w:rsidR="007A512F" w:rsidP="007A512F" w:rsidRDefault="007A512F" w14:paraId="5860C4E0" w14:textId="77777777">
      <w:pPr>
        <w:numPr>
          <w:ilvl w:val="0"/>
          <w:numId w:val="1"/>
        </w:numPr>
      </w:pPr>
      <w:r w:rsidRPr="007A512F">
        <w:t>Ka së paku 5 vite përvojë në auditim dhe kontabilitet;</w:t>
      </w:r>
    </w:p>
    <w:p w:rsidRPr="007A512F" w:rsidR="007A512F" w:rsidP="007A512F" w:rsidRDefault="007A512F" w14:paraId="136D9DB8" w14:textId="77777777">
      <w:pPr>
        <w:numPr>
          <w:ilvl w:val="0"/>
          <w:numId w:val="1"/>
        </w:numPr>
      </w:pPr>
      <w:r w:rsidRPr="007A512F">
        <w:t>Ofron dëshmi për përvojën profesionale (portofol punësh);</w:t>
      </w:r>
    </w:p>
    <w:p w:rsidRPr="007A512F" w:rsidR="007A512F" w:rsidP="007A512F" w:rsidRDefault="007A512F" w14:paraId="6F48553C" w14:textId="77777777">
      <w:pPr>
        <w:numPr>
          <w:ilvl w:val="0"/>
          <w:numId w:val="1"/>
        </w:numPr>
      </w:pPr>
      <w:r w:rsidRPr="007A512F">
        <w:t>Është i licencuar nga autoritetet përkatëse në Kosovë;</w:t>
      </w:r>
    </w:p>
    <w:p w:rsidRPr="007A512F" w:rsidR="007A512F" w:rsidP="007A512F" w:rsidRDefault="007A512F" w14:paraId="44FAE43F" w14:textId="7591B9D3">
      <w:pPr>
        <w:numPr>
          <w:ilvl w:val="0"/>
          <w:numId w:val="1"/>
        </w:numPr>
      </w:pPr>
      <w:r w:rsidRPr="007A512F">
        <w:t xml:space="preserve">Preferohet të ketë përvojë bashkëpunimi me organizata </w:t>
      </w:r>
      <w:r>
        <w:t>jo-qeveritare</w:t>
      </w:r>
      <w:r w:rsidRPr="007A512F">
        <w:t>.</w:t>
      </w:r>
    </w:p>
    <w:p w:rsidRPr="007A512F" w:rsidR="007A512F" w:rsidP="007A512F" w:rsidRDefault="00000000" w14:paraId="68130BB1" w14:textId="77777777">
      <w:r>
        <w:pict w14:anchorId="05CFEEA3">
          <v:rect id="_x0000_i1026" style="width:0;height:1.5pt" o:hr="t" o:hrstd="t" o:hralign="center" fillcolor="#a0a0a0" stroked="f"/>
        </w:pict>
      </w:r>
    </w:p>
    <w:p w:rsidRPr="007A512F" w:rsidR="007A512F" w:rsidP="007A512F" w:rsidRDefault="007A512F" w14:paraId="3DB47817" w14:textId="77777777">
      <w:pPr>
        <w:rPr>
          <w:b/>
          <w:bCs/>
        </w:rPr>
      </w:pPr>
      <w:r w:rsidRPr="007A512F">
        <w:rPr>
          <w:b/>
          <w:bCs/>
        </w:rPr>
        <w:t xml:space="preserve">Dorëzimi i ofertave </w:t>
      </w:r>
      <w:r w:rsidRPr="007A512F">
        <w:rPr>
          <w:rFonts w:ascii="Segoe UI Emoji" w:hAnsi="Segoe UI Emoji" w:cs="Segoe UI Emoji"/>
          <w:b/>
          <w:bCs/>
        </w:rPr>
        <w:t>📄</w:t>
      </w:r>
    </w:p>
    <w:p w:rsidRPr="007A512F" w:rsidR="007A512F" w:rsidP="007A512F" w:rsidRDefault="007A512F" w14:paraId="4F6FEEAF" w14:textId="77777777">
      <w:r w:rsidRPr="007A512F">
        <w:lastRenderedPageBreak/>
        <w:t>Auditorët ose kompanitë e interesuara duhet të dorëzojnë:</w:t>
      </w:r>
    </w:p>
    <w:p w:rsidRPr="007A512F" w:rsidR="007A512F" w:rsidP="007A512F" w:rsidRDefault="007A512F" w14:paraId="142491BC" w14:textId="77777777">
      <w:pPr>
        <w:numPr>
          <w:ilvl w:val="0"/>
          <w:numId w:val="2"/>
        </w:numPr>
      </w:pPr>
      <w:r w:rsidRPr="007A512F">
        <w:t>Certifikatën e biznesit dhe dokumentet përcjellëse që dëshmojnë statusin si auditor i licencuar, si dhe kopjen e llogarisë bankare;</w:t>
      </w:r>
    </w:p>
    <w:p w:rsidRPr="007A512F" w:rsidR="007A512F" w:rsidP="007A512F" w:rsidRDefault="007A512F" w14:paraId="59F78AD3" w14:textId="77777777">
      <w:pPr>
        <w:numPr>
          <w:ilvl w:val="0"/>
          <w:numId w:val="2"/>
        </w:numPr>
      </w:pPr>
      <w:r w:rsidRPr="007A512F">
        <w:t>Profilin e kompanisë dhe 1–3 referenca relevante;</w:t>
      </w:r>
    </w:p>
    <w:p w:rsidRPr="007A512F" w:rsidR="007A512F" w:rsidP="007A512F" w:rsidRDefault="007A512F" w14:paraId="08959CF8" w14:textId="77777777">
      <w:pPr>
        <w:numPr>
          <w:ilvl w:val="0"/>
          <w:numId w:val="2"/>
        </w:numPr>
      </w:pPr>
      <w:r w:rsidRPr="007A512F">
        <w:t>Përshkrimin e të kuptuarit të detyrës dhe qasjen e propozuar për procesin e auditimit, duke përfshirë:</w:t>
      </w:r>
    </w:p>
    <w:p w:rsidRPr="007A512F" w:rsidR="007A512F" w:rsidP="007A512F" w:rsidRDefault="007A512F" w14:paraId="6EB3812D" w14:textId="77777777">
      <w:pPr>
        <w:numPr>
          <w:ilvl w:val="1"/>
          <w:numId w:val="2"/>
        </w:numPr>
      </w:pPr>
      <w:r w:rsidRPr="007A512F">
        <w:t>Planin e përgjithshëm të auditimit</w:t>
      </w:r>
    </w:p>
    <w:p w:rsidRPr="007A512F" w:rsidR="007A512F" w:rsidP="007A512F" w:rsidRDefault="007A512F" w14:paraId="776F8631" w14:textId="77777777">
      <w:pPr>
        <w:numPr>
          <w:ilvl w:val="1"/>
          <w:numId w:val="2"/>
        </w:numPr>
      </w:pPr>
      <w:r w:rsidRPr="007A512F">
        <w:t>Listën e dokumenteve që duhet të përgatiten nga organizata;</w:t>
      </w:r>
    </w:p>
    <w:p w:rsidRPr="007A512F" w:rsidR="007A512F" w:rsidP="007A512F" w:rsidRDefault="007A512F" w14:paraId="0C7C06E8" w14:textId="77777777">
      <w:pPr>
        <w:numPr>
          <w:ilvl w:val="0"/>
          <w:numId w:val="2"/>
        </w:numPr>
      </w:pPr>
      <w:r w:rsidRPr="007A512F">
        <w:t>CV-të e stafit të angazhuar dhe dokumente që dëshmojnë përvojën profesionale;</w:t>
      </w:r>
    </w:p>
    <w:p w:rsidRPr="007A512F" w:rsidR="007A512F" w:rsidP="007A512F" w:rsidRDefault="007A512F" w14:paraId="0D21A490" w14:textId="7916BB3E">
      <w:pPr>
        <w:numPr>
          <w:ilvl w:val="0"/>
          <w:numId w:val="2"/>
        </w:numPr>
      </w:pPr>
      <w:r w:rsidRPr="007A512F">
        <w:t>Ofertën financiare (</w:t>
      </w:r>
      <w:r>
        <w:t>me</w:t>
      </w:r>
      <w:r w:rsidRPr="007A512F">
        <w:t xml:space="preserve"> TVSH), duke përfshirë kohëzgjatjen e realizimit të auditimit.</w:t>
      </w:r>
    </w:p>
    <w:p w:rsidRPr="007A512F" w:rsidR="007A512F" w:rsidP="007A512F" w:rsidRDefault="00000000" w14:paraId="5EB2D737" w14:textId="77777777">
      <w:r>
        <w:pict w14:anchorId="150291C0">
          <v:rect id="_x0000_i1027" style="width:0;height:1.5pt" o:hr="t" o:hrstd="t" o:hralign="center" fillcolor="#a0a0a0" stroked="f"/>
        </w:pict>
      </w:r>
    </w:p>
    <w:p w:rsidRPr="007A512F" w:rsidR="007A512F" w:rsidP="007A512F" w:rsidRDefault="007A512F" w14:paraId="0DF74DF2" w14:textId="77777777">
      <w:pPr>
        <w:rPr>
          <w:b/>
          <w:bCs/>
        </w:rPr>
      </w:pPr>
      <w:r w:rsidRPr="007A512F">
        <w:rPr>
          <w:b/>
          <w:bCs/>
        </w:rPr>
        <w:t>Detyrat e auditorit</w:t>
      </w:r>
    </w:p>
    <w:p w:rsidRPr="007A512F" w:rsidR="007A512F" w:rsidP="007A512F" w:rsidRDefault="007A512F" w14:paraId="63760525" w14:textId="77777777">
      <w:r w:rsidRPr="007A512F">
        <w:t>Qëllimi i përgjithshëm është auditimi i pasqyrave financiare dhe projekteve të implementuara gjatë periudhës:</w:t>
      </w:r>
    </w:p>
    <w:p w:rsidRPr="007A512F" w:rsidR="007A512F" w:rsidP="007A512F" w:rsidRDefault="007A512F" w14:paraId="41B03A2D" w14:textId="455B90F4">
      <w:r w:rsidRPr="007A512F">
        <w:rPr>
          <w:b/>
          <w:bCs/>
        </w:rPr>
        <w:t>Janar</w:t>
      </w:r>
      <w:r>
        <w:rPr>
          <w:b/>
          <w:bCs/>
        </w:rPr>
        <w:t xml:space="preserve"> 2025</w:t>
      </w:r>
      <w:r w:rsidRPr="007A512F">
        <w:rPr>
          <w:b/>
          <w:bCs/>
        </w:rPr>
        <w:t xml:space="preserve"> – Dhjetor </w:t>
      </w:r>
      <w:r>
        <w:rPr>
          <w:b/>
          <w:bCs/>
        </w:rPr>
        <w:t>2025</w:t>
      </w:r>
      <w:r w:rsidRPr="007A512F">
        <w:rPr>
          <w:b/>
          <w:bCs/>
        </w:rPr>
        <w:t>.</w:t>
      </w:r>
    </w:p>
    <w:p w:rsidRPr="007A512F" w:rsidR="007A512F" w:rsidP="007A512F" w:rsidRDefault="007A512F" w14:paraId="20B4B31B" w14:textId="77777777">
      <w:r w:rsidRPr="007A512F">
        <w:t>Buxheti vjetor i organizatës për këtë periudhë është rreth:</w:t>
      </w:r>
    </w:p>
    <w:p w:rsidRPr="007A512F" w:rsidR="007A512F" w:rsidP="007A512F" w:rsidRDefault="00B45B1C" w14:paraId="4F47D5B8" w14:textId="401C1261">
      <w:r>
        <w:rPr>
          <w:b/>
          <w:bCs/>
        </w:rPr>
        <w:t>310,000</w:t>
      </w:r>
      <w:r w:rsidRPr="007A512F" w:rsidR="007A512F">
        <w:rPr>
          <w:b/>
          <w:bCs/>
        </w:rPr>
        <w:t xml:space="preserve"> Euro</w:t>
      </w:r>
    </w:p>
    <w:p w:rsidRPr="007A512F" w:rsidR="007A512F" w:rsidP="007A512F" w:rsidRDefault="007A512F" w14:paraId="11DED58E" w14:textId="77777777">
      <w:r w:rsidRPr="007A512F">
        <w:t>Auditimi duhet të kryhet në përputhje me Standardet Ndërkombëtare të Auditimit të nxjerra nga IFAC.</w:t>
      </w:r>
    </w:p>
    <w:p w:rsidRPr="007A512F" w:rsidR="007A512F" w:rsidP="007A512F" w:rsidRDefault="007A512F" w14:paraId="2CB356AB" w14:textId="34581C33">
      <w:r w:rsidRPr="007A512F">
        <w:t>Auditimi do të realizohet nga një auditor i jashtëm i pavarur dhe i licencuar, i cili do të bashkëpunojë me Menaxherin e Financave dhe Administratës</w:t>
      </w:r>
      <w:r>
        <w:t>.</w:t>
      </w:r>
    </w:p>
    <w:p w:rsidRPr="007A512F" w:rsidR="007A512F" w:rsidP="007A512F" w:rsidRDefault="00000000" w14:paraId="7710ACCB" w14:textId="77777777">
      <w:r>
        <w:pict w14:anchorId="1E9E1E83">
          <v:rect id="_x0000_i1028" style="width:0;height:1.5pt" o:hr="t" o:hrstd="t" o:hralign="center" fillcolor="#a0a0a0" stroked="f"/>
        </w:pict>
      </w:r>
    </w:p>
    <w:p w:rsidRPr="007A512F" w:rsidR="007A512F" w:rsidP="007A512F" w:rsidRDefault="007A512F" w14:paraId="55C1DD4F" w14:textId="77777777">
      <w:pPr>
        <w:rPr>
          <w:b/>
          <w:bCs/>
        </w:rPr>
      </w:pPr>
      <w:r w:rsidRPr="007A512F">
        <w:rPr>
          <w:b/>
          <w:bCs/>
        </w:rPr>
        <w:t xml:space="preserve">Afati për aplikim </w:t>
      </w:r>
      <w:r w:rsidRPr="007A512F">
        <w:rPr>
          <w:rFonts w:ascii="Segoe UI Emoji" w:hAnsi="Segoe UI Emoji" w:cs="Segoe UI Emoji"/>
          <w:b/>
          <w:bCs/>
        </w:rPr>
        <w:t>⏰</w:t>
      </w:r>
    </w:p>
    <w:p w:rsidRPr="007A512F" w:rsidR="007A512F" w:rsidP="007A512F" w:rsidRDefault="007A512F" w14:paraId="0953F964" w14:textId="77777777">
      <w:r w:rsidRPr="007A512F">
        <w:t>Dokumentet e kërkuara duhet të dorëzohen deri më:</w:t>
      </w:r>
    </w:p>
    <w:p w:rsidRPr="007A512F" w:rsidR="007A512F" w:rsidP="007A512F" w:rsidRDefault="007A512F" w14:paraId="7593350F" w14:textId="7F03ACB9">
      <w:r>
        <w:rPr>
          <w:b/>
          <w:bCs/>
        </w:rPr>
        <w:t>08.0</w:t>
      </w:r>
      <w:r w:rsidR="00B45B1C">
        <w:rPr>
          <w:b/>
          <w:bCs/>
        </w:rPr>
        <w:t>3</w:t>
      </w:r>
      <w:r>
        <w:rPr>
          <w:b/>
          <w:bCs/>
        </w:rPr>
        <w:t>.2026</w:t>
      </w:r>
      <w:r w:rsidRPr="007A512F">
        <w:rPr>
          <w:b/>
          <w:bCs/>
        </w:rPr>
        <w:t xml:space="preserve"> në orën 17:00</w:t>
      </w:r>
    </w:p>
    <w:p w:rsidRPr="007A512F" w:rsidR="007A512F" w:rsidP="007A512F" w:rsidRDefault="007A512F" w14:paraId="2B678872" w14:textId="77777777">
      <w:r w:rsidRPr="007A512F">
        <w:t>në adresën elektronike:</w:t>
      </w:r>
    </w:p>
    <w:p w:rsidR="007A512F" w:rsidRDefault="00985DEF" w14:paraId="620985A9" w14:textId="42F85154">
      <w:hyperlink r:id="R21ecf63f49d24274">
        <w:r w:rsidRPr="1D80F293" w:rsidR="1D80F293">
          <w:rPr>
            <w:rStyle w:val="Hyperlink"/>
            <w:b w:val="1"/>
            <w:bCs w:val="1"/>
          </w:rPr>
          <w:t>info@thefoundationhouse.org</w:t>
        </w:r>
      </w:hyperlink>
    </w:p>
    <w:p w:rsidR="007A512F" w:rsidRDefault="00985DEF" w14:paraId="56668C8C" w14:textId="55728403">
      <w:hyperlink r:id="Rd9b39c3e1190430d">
        <w:r w:rsidRPr="1D80F293" w:rsidR="1D80F293">
          <w:rPr>
            <w:rStyle w:val="Hyperlink"/>
            <w:b w:val="1"/>
            <w:bCs w:val="1"/>
          </w:rPr>
          <w:t>visar.kurti@thefoundationhouse.org</w:t>
        </w:r>
      </w:hyperlink>
      <w:r w:rsidRPr="1D80F293" w:rsidR="1D80F293">
        <w:rPr>
          <w:b w:val="1"/>
          <w:bCs w:val="1"/>
        </w:rPr>
        <w:t xml:space="preserve"> </w:t>
      </w:r>
      <w:r>
        <w:br/>
      </w:r>
    </w:p>
    <w:p w:rsidRPr="00985DEF" w:rsidR="00985DEF" w:rsidP="00985DEF" w:rsidRDefault="00985DEF" w14:paraId="45104D5F" w14:textId="338F41E8">
      <w:r w:rsidRPr="00985DEF">
        <w:rPr>
          <w:b/>
          <w:bCs/>
        </w:rPr>
        <w:lastRenderedPageBreak/>
        <w:t>CALL FOR EXPRESSIONS OF INTEREST</w:t>
      </w:r>
      <w:r w:rsidRPr="00985DEF">
        <w:br/>
      </w:r>
      <w:r w:rsidRPr="00985DEF">
        <w:rPr>
          <w:b/>
          <w:bCs/>
        </w:rPr>
        <w:t>External</w:t>
      </w:r>
      <w:r w:rsidR="00924D59">
        <w:rPr>
          <w:b/>
          <w:bCs/>
        </w:rPr>
        <w:t xml:space="preserve"> Financial</w:t>
      </w:r>
      <w:r w:rsidRPr="00985DEF">
        <w:rPr>
          <w:b/>
          <w:bCs/>
        </w:rPr>
        <w:t xml:space="preserve"> Auditor</w:t>
      </w:r>
    </w:p>
    <w:p w:rsidRPr="00985DEF" w:rsidR="00985DEF" w:rsidP="00985DEF" w:rsidRDefault="00985DEF" w14:paraId="1D751E57" w14:textId="77777777">
      <w:r w:rsidRPr="00985DEF">
        <w:rPr>
          <w:b/>
          <w:bCs/>
        </w:rPr>
        <w:t>SUBJECT:</w:t>
      </w:r>
      <w:r w:rsidRPr="00985DEF">
        <w:t xml:space="preserve"> Provision of services for the general audit of the organization</w:t>
      </w:r>
    </w:p>
    <w:p w:rsidRPr="00985DEF" w:rsidR="00985DEF" w:rsidP="00985DEF" w:rsidRDefault="00985DEF" w14:paraId="3119A781" w14:textId="77777777">
      <w:r w:rsidRPr="00985DEF">
        <w:rPr>
          <w:b/>
          <w:bCs/>
        </w:rPr>
        <w:t>The Foundation House</w:t>
      </w:r>
      <w:r w:rsidRPr="00985DEF">
        <w:t xml:space="preserve"> is a non-governmental organization that aims to empower future generations of leaders to use technology to solve local and national challenges. Through innovative programs, improved policies, and sustainable institutions, the organization contributes to creating an environment where technological innovation drives fair and sustainable social and economic development in Kosovo.</w:t>
      </w:r>
    </w:p>
    <w:p w:rsidRPr="00985DEF" w:rsidR="00985DEF" w:rsidP="00985DEF" w:rsidRDefault="00985DEF" w14:paraId="403BC6AC" w14:textId="77777777">
      <w:r w:rsidRPr="00985DEF">
        <w:t>In line with its mission and standards of transparency and accountability, The Foundation House invites independent external auditors and professional companies to express their interest in:</w:t>
      </w:r>
    </w:p>
    <w:p w:rsidRPr="00985DEF" w:rsidR="00985DEF" w:rsidP="00985DEF" w:rsidRDefault="00985DEF" w14:paraId="504180E9" w14:textId="77777777">
      <w:r w:rsidRPr="00985DEF">
        <w:rPr>
          <w:b/>
          <w:bCs/>
        </w:rPr>
        <w:t>Auditing the organization’s projects and financial statements for the fiscal year 2025.</w:t>
      </w:r>
    </w:p>
    <w:p w:rsidRPr="00985DEF" w:rsidR="00985DEF" w:rsidP="00985DEF" w:rsidRDefault="00000000" w14:paraId="7BFB4EF8" w14:textId="77777777">
      <w:r>
        <w:pict w14:anchorId="58D72979">
          <v:rect id="_x0000_i1029" style="width:0;height:1.5pt" o:hr="t" o:hrstd="t" o:hralign="center" fillcolor="#a0a0a0" stroked="f"/>
        </w:pict>
      </w:r>
    </w:p>
    <w:p w:rsidRPr="00985DEF" w:rsidR="00985DEF" w:rsidP="00985DEF" w:rsidRDefault="00985DEF" w14:paraId="7311889C" w14:textId="77777777">
      <w:pPr>
        <w:rPr>
          <w:b/>
          <w:bCs/>
        </w:rPr>
      </w:pPr>
      <w:r w:rsidRPr="00985DEF">
        <w:rPr>
          <w:b/>
          <w:bCs/>
        </w:rPr>
        <w:t>General Requirements</w:t>
      </w:r>
    </w:p>
    <w:p w:rsidRPr="00985DEF" w:rsidR="00985DEF" w:rsidP="00985DEF" w:rsidRDefault="00985DEF" w14:paraId="02B2C714" w14:textId="77777777">
      <w:r w:rsidRPr="00985DEF">
        <w:t>The audit must be carried out by an independent auditor who:</w:t>
      </w:r>
    </w:p>
    <w:p w:rsidRPr="00985DEF" w:rsidR="00985DEF" w:rsidP="00985DEF" w:rsidRDefault="00985DEF" w14:paraId="1F8C0E3A" w14:textId="77777777">
      <w:pPr>
        <w:numPr>
          <w:ilvl w:val="0"/>
          <w:numId w:val="3"/>
        </w:numPr>
      </w:pPr>
      <w:r w:rsidRPr="00985DEF">
        <w:t>Has no conflict of interest with the persons responsible for the projects or with the organization to be audited;</w:t>
      </w:r>
    </w:p>
    <w:p w:rsidRPr="00985DEF" w:rsidR="00985DEF" w:rsidP="00985DEF" w:rsidRDefault="00985DEF" w14:paraId="5B0A973F" w14:textId="77777777">
      <w:pPr>
        <w:numPr>
          <w:ilvl w:val="0"/>
          <w:numId w:val="3"/>
        </w:numPr>
      </w:pPr>
      <w:r w:rsidRPr="00985DEF">
        <w:t>Possesses knowledge and experience in accordance with international auditing standards such as:</w:t>
      </w:r>
    </w:p>
    <w:p w:rsidRPr="00985DEF" w:rsidR="00985DEF" w:rsidP="00985DEF" w:rsidRDefault="00985DEF" w14:paraId="40592401" w14:textId="77777777">
      <w:pPr>
        <w:numPr>
          <w:ilvl w:val="1"/>
          <w:numId w:val="3"/>
        </w:numPr>
      </w:pPr>
      <w:r w:rsidRPr="00985DEF">
        <w:t>INTOSAI – International Organization of Supreme Audit Institutions</w:t>
      </w:r>
    </w:p>
    <w:p w:rsidRPr="00985DEF" w:rsidR="00985DEF" w:rsidP="00985DEF" w:rsidRDefault="00985DEF" w14:paraId="36C70538" w14:textId="77777777">
      <w:pPr>
        <w:numPr>
          <w:ilvl w:val="1"/>
          <w:numId w:val="3"/>
        </w:numPr>
      </w:pPr>
      <w:r w:rsidRPr="00985DEF">
        <w:t>ISA – International Standards on Auditing</w:t>
      </w:r>
    </w:p>
    <w:p w:rsidRPr="00985DEF" w:rsidR="00985DEF" w:rsidP="00985DEF" w:rsidRDefault="00985DEF" w14:paraId="0C1FFA6E" w14:textId="77777777">
      <w:pPr>
        <w:numPr>
          <w:ilvl w:val="1"/>
          <w:numId w:val="3"/>
        </w:numPr>
      </w:pPr>
      <w:r w:rsidRPr="00985DEF">
        <w:t>IFAC – International Federation of Accountants</w:t>
      </w:r>
    </w:p>
    <w:p w:rsidRPr="00985DEF" w:rsidR="00985DEF" w:rsidP="00985DEF" w:rsidRDefault="00985DEF" w14:paraId="41D71392" w14:textId="77777777">
      <w:pPr>
        <w:numPr>
          <w:ilvl w:val="0"/>
          <w:numId w:val="3"/>
        </w:numPr>
      </w:pPr>
      <w:r w:rsidRPr="00985DEF">
        <w:t>Operates in accordance with national auditing standards;</w:t>
      </w:r>
    </w:p>
    <w:p w:rsidRPr="00985DEF" w:rsidR="00985DEF" w:rsidP="00985DEF" w:rsidRDefault="00985DEF" w14:paraId="7316980F" w14:textId="77777777">
      <w:pPr>
        <w:numPr>
          <w:ilvl w:val="0"/>
          <w:numId w:val="3"/>
        </w:numPr>
      </w:pPr>
      <w:r w:rsidRPr="00985DEF">
        <w:t>Has at least 5 years of experience in auditing and accounting;</w:t>
      </w:r>
    </w:p>
    <w:p w:rsidRPr="00985DEF" w:rsidR="00985DEF" w:rsidP="00985DEF" w:rsidRDefault="00985DEF" w14:paraId="44D4775A" w14:textId="77777777">
      <w:pPr>
        <w:numPr>
          <w:ilvl w:val="0"/>
          <w:numId w:val="3"/>
        </w:numPr>
      </w:pPr>
      <w:r w:rsidRPr="00985DEF">
        <w:t>Provides evidence of professional experience (work portfolio);</w:t>
      </w:r>
    </w:p>
    <w:p w:rsidRPr="00985DEF" w:rsidR="00985DEF" w:rsidP="00985DEF" w:rsidRDefault="00985DEF" w14:paraId="25F393EF" w14:textId="77777777">
      <w:pPr>
        <w:numPr>
          <w:ilvl w:val="0"/>
          <w:numId w:val="3"/>
        </w:numPr>
      </w:pPr>
      <w:r w:rsidRPr="00985DEF">
        <w:t>Is licensed by the relevant authorities in Kosovo;</w:t>
      </w:r>
    </w:p>
    <w:p w:rsidRPr="00985DEF" w:rsidR="00985DEF" w:rsidP="00985DEF" w:rsidRDefault="00985DEF" w14:paraId="0C7F024E" w14:textId="77777777">
      <w:pPr>
        <w:numPr>
          <w:ilvl w:val="0"/>
          <w:numId w:val="3"/>
        </w:numPr>
      </w:pPr>
      <w:r w:rsidRPr="00985DEF">
        <w:t>Previous experience working with non-governmental organizations is preferred.</w:t>
      </w:r>
    </w:p>
    <w:p w:rsidRPr="00985DEF" w:rsidR="00985DEF" w:rsidP="00985DEF" w:rsidRDefault="00000000" w14:paraId="7F8832F0" w14:textId="77777777">
      <w:r>
        <w:pict w14:anchorId="515EE5E4">
          <v:rect id="_x0000_i1030" style="width:0;height:1.5pt" o:hr="t" o:hrstd="t" o:hralign="center" fillcolor="#a0a0a0" stroked="f"/>
        </w:pict>
      </w:r>
    </w:p>
    <w:p w:rsidRPr="00985DEF" w:rsidR="00985DEF" w:rsidP="00985DEF" w:rsidRDefault="00985DEF" w14:paraId="271721C4" w14:textId="77777777">
      <w:pPr>
        <w:rPr>
          <w:b/>
          <w:bCs/>
        </w:rPr>
      </w:pPr>
      <w:r w:rsidRPr="00985DEF">
        <w:rPr>
          <w:b/>
          <w:bCs/>
        </w:rPr>
        <w:t xml:space="preserve">Submission of Proposals </w:t>
      </w:r>
      <w:r w:rsidRPr="00985DEF">
        <w:rPr>
          <w:rFonts w:ascii="Segoe UI Emoji" w:hAnsi="Segoe UI Emoji" w:cs="Segoe UI Emoji"/>
          <w:b/>
          <w:bCs/>
        </w:rPr>
        <w:t>📄</w:t>
      </w:r>
    </w:p>
    <w:p w:rsidRPr="00985DEF" w:rsidR="00985DEF" w:rsidP="00985DEF" w:rsidRDefault="00985DEF" w14:paraId="3D772A5B" w14:textId="77777777">
      <w:r w:rsidRPr="00985DEF">
        <w:lastRenderedPageBreak/>
        <w:t>Interested auditors or companies must submit:</w:t>
      </w:r>
    </w:p>
    <w:p w:rsidRPr="00985DEF" w:rsidR="00985DEF" w:rsidP="00985DEF" w:rsidRDefault="00985DEF" w14:paraId="1FA0A9D8" w14:textId="77777777">
      <w:pPr>
        <w:numPr>
          <w:ilvl w:val="0"/>
          <w:numId w:val="4"/>
        </w:numPr>
      </w:pPr>
      <w:r w:rsidRPr="00985DEF">
        <w:t>Business registration certificate and supporting documents proving licensed auditor status, as well as a copy of the bank account details;</w:t>
      </w:r>
    </w:p>
    <w:p w:rsidRPr="00985DEF" w:rsidR="00985DEF" w:rsidP="00985DEF" w:rsidRDefault="00985DEF" w14:paraId="71A09390" w14:textId="77777777">
      <w:pPr>
        <w:numPr>
          <w:ilvl w:val="0"/>
          <w:numId w:val="4"/>
        </w:numPr>
      </w:pPr>
      <w:r w:rsidRPr="00985DEF">
        <w:t>Company profile and 1–3 relevant references;</w:t>
      </w:r>
    </w:p>
    <w:p w:rsidRPr="00985DEF" w:rsidR="00985DEF" w:rsidP="00985DEF" w:rsidRDefault="00985DEF" w14:paraId="384A022F" w14:textId="77777777">
      <w:pPr>
        <w:numPr>
          <w:ilvl w:val="0"/>
          <w:numId w:val="4"/>
        </w:numPr>
      </w:pPr>
      <w:r w:rsidRPr="00985DEF">
        <w:t>Description of the understanding of the assignment and the proposed approach to the audit process, including:</w:t>
      </w:r>
    </w:p>
    <w:p w:rsidRPr="00985DEF" w:rsidR="00985DEF" w:rsidP="00985DEF" w:rsidRDefault="00985DEF" w14:paraId="0A429D1E" w14:textId="77777777">
      <w:pPr>
        <w:numPr>
          <w:ilvl w:val="1"/>
          <w:numId w:val="4"/>
        </w:numPr>
      </w:pPr>
      <w:r w:rsidRPr="00985DEF">
        <w:t>Overall audit plan</w:t>
      </w:r>
    </w:p>
    <w:p w:rsidRPr="00985DEF" w:rsidR="00985DEF" w:rsidP="00985DEF" w:rsidRDefault="00985DEF" w14:paraId="38924BC9" w14:textId="77777777">
      <w:pPr>
        <w:numPr>
          <w:ilvl w:val="1"/>
          <w:numId w:val="4"/>
        </w:numPr>
      </w:pPr>
      <w:r w:rsidRPr="00985DEF">
        <w:t>List of documents to be prepared by the organization;</w:t>
      </w:r>
    </w:p>
    <w:p w:rsidRPr="00985DEF" w:rsidR="00985DEF" w:rsidP="00985DEF" w:rsidRDefault="00985DEF" w14:paraId="5F722739" w14:textId="77777777">
      <w:pPr>
        <w:numPr>
          <w:ilvl w:val="0"/>
          <w:numId w:val="4"/>
        </w:numPr>
      </w:pPr>
      <w:r w:rsidRPr="00985DEF">
        <w:t>CVs of the engaged staff and documents proving professional experience;</w:t>
      </w:r>
    </w:p>
    <w:p w:rsidRPr="00985DEF" w:rsidR="00985DEF" w:rsidP="00985DEF" w:rsidRDefault="00985DEF" w14:paraId="3957A14E" w14:textId="77777777">
      <w:pPr>
        <w:numPr>
          <w:ilvl w:val="0"/>
          <w:numId w:val="4"/>
        </w:numPr>
      </w:pPr>
      <w:r w:rsidRPr="00985DEF">
        <w:t>Financial offer (including VAT), including the estimated duration of the audit.</w:t>
      </w:r>
    </w:p>
    <w:p w:rsidRPr="00985DEF" w:rsidR="00985DEF" w:rsidP="00985DEF" w:rsidRDefault="00000000" w14:paraId="71D400E1" w14:textId="77777777">
      <w:r>
        <w:pict w14:anchorId="40A63AFD">
          <v:rect id="_x0000_i1031" style="width:0;height:1.5pt" o:hr="t" o:hrstd="t" o:hralign="center" fillcolor="#a0a0a0" stroked="f"/>
        </w:pict>
      </w:r>
    </w:p>
    <w:p w:rsidRPr="00985DEF" w:rsidR="00985DEF" w:rsidP="00985DEF" w:rsidRDefault="00985DEF" w14:paraId="6D32A5E1" w14:textId="77777777">
      <w:pPr>
        <w:rPr>
          <w:b/>
          <w:bCs/>
        </w:rPr>
      </w:pPr>
      <w:r w:rsidRPr="00985DEF">
        <w:rPr>
          <w:b/>
          <w:bCs/>
        </w:rPr>
        <w:t>Auditor Responsibilities</w:t>
      </w:r>
    </w:p>
    <w:p w:rsidRPr="00985DEF" w:rsidR="00985DEF" w:rsidP="00985DEF" w:rsidRDefault="00985DEF" w14:paraId="4B12A98A" w14:textId="77777777">
      <w:r w:rsidRPr="00985DEF">
        <w:t>The overall objective is the audit of the financial statements and projects implemented during the period:</w:t>
      </w:r>
    </w:p>
    <w:p w:rsidRPr="00985DEF" w:rsidR="00985DEF" w:rsidP="00985DEF" w:rsidRDefault="00985DEF" w14:paraId="25FEF644" w14:textId="77777777">
      <w:r w:rsidRPr="00985DEF">
        <w:rPr>
          <w:b/>
          <w:bCs/>
        </w:rPr>
        <w:t>January 2025 – December 2025</w:t>
      </w:r>
    </w:p>
    <w:p w:rsidRPr="00985DEF" w:rsidR="00985DEF" w:rsidP="00985DEF" w:rsidRDefault="00985DEF" w14:paraId="413A4E18" w14:textId="77777777">
      <w:r w:rsidRPr="00985DEF">
        <w:t>The organization’s annual budget for this period is approximately:</w:t>
      </w:r>
    </w:p>
    <w:p w:rsidRPr="00985DEF" w:rsidR="00985DEF" w:rsidP="00985DEF" w:rsidRDefault="00985DEF" w14:paraId="74D2BBD1" w14:textId="77777777">
      <w:r w:rsidRPr="00985DEF">
        <w:rPr>
          <w:b/>
          <w:bCs/>
        </w:rPr>
        <w:t>310,000 Euro</w:t>
      </w:r>
    </w:p>
    <w:p w:rsidRPr="00985DEF" w:rsidR="00985DEF" w:rsidP="00985DEF" w:rsidRDefault="00985DEF" w14:paraId="537C3D9B" w14:textId="77777777">
      <w:r w:rsidRPr="00985DEF">
        <w:t>The audit must be carried out in accordance with the International Standards on Auditing issued by IFAC.</w:t>
      </w:r>
    </w:p>
    <w:p w:rsidRPr="00985DEF" w:rsidR="00985DEF" w:rsidP="00985DEF" w:rsidRDefault="00985DEF" w14:paraId="605446BD" w14:textId="77777777">
      <w:r w:rsidRPr="00985DEF">
        <w:t>The audit will be conducted by an independent and licensed external auditor who will cooperate with the Finance and Administration Manager.</w:t>
      </w:r>
    </w:p>
    <w:p w:rsidRPr="00985DEF" w:rsidR="00985DEF" w:rsidP="00985DEF" w:rsidRDefault="00000000" w14:paraId="1C2A9BED" w14:textId="77777777">
      <w:r>
        <w:pict w14:anchorId="4431C99C">
          <v:rect id="_x0000_i1032" style="width:0;height:1.5pt" o:hr="t" o:hrstd="t" o:hralign="center" fillcolor="#a0a0a0" stroked="f"/>
        </w:pict>
      </w:r>
    </w:p>
    <w:p w:rsidRPr="00985DEF" w:rsidR="00985DEF" w:rsidP="00985DEF" w:rsidRDefault="00985DEF" w14:paraId="29AC8FB7" w14:textId="77777777">
      <w:pPr>
        <w:rPr>
          <w:b/>
          <w:bCs/>
        </w:rPr>
      </w:pPr>
      <w:r w:rsidRPr="00985DEF">
        <w:rPr>
          <w:b/>
          <w:bCs/>
        </w:rPr>
        <w:t xml:space="preserve">Application Deadline </w:t>
      </w:r>
      <w:r w:rsidRPr="00985DEF">
        <w:rPr>
          <w:rFonts w:ascii="Segoe UI Emoji" w:hAnsi="Segoe UI Emoji" w:cs="Segoe UI Emoji"/>
          <w:b/>
          <w:bCs/>
        </w:rPr>
        <w:t>⏰</w:t>
      </w:r>
    </w:p>
    <w:p w:rsidRPr="00985DEF" w:rsidR="00985DEF" w:rsidP="00985DEF" w:rsidRDefault="00985DEF" w14:paraId="5C12374C" w14:textId="77777777">
      <w:r w:rsidRPr="00985DEF">
        <w:t>The required documents must be submitted by:</w:t>
      </w:r>
    </w:p>
    <w:p w:rsidRPr="00985DEF" w:rsidR="00985DEF" w:rsidP="00985DEF" w:rsidRDefault="00985DEF" w14:paraId="41E033F4" w14:textId="77777777">
      <w:r w:rsidRPr="00985DEF">
        <w:rPr>
          <w:b/>
          <w:bCs/>
        </w:rPr>
        <w:t>08 March 2026 at 17:00</w:t>
      </w:r>
    </w:p>
    <w:p w:rsidRPr="00985DEF" w:rsidR="00985DEF" w:rsidP="00985DEF" w:rsidRDefault="00985DEF" w14:paraId="5135ED35" w14:textId="77777777">
      <w:r w:rsidRPr="00985DEF">
        <w:t>to the email address:</w:t>
      </w:r>
    </w:p>
    <w:p w:rsidRPr="00985DEF" w:rsidR="00985DEF" w:rsidP="00985DEF" w:rsidRDefault="00F00EEB" w14:paraId="1255659F" w14:textId="439A5B2E">
      <w:hyperlink r:id="R5955dd4d2cf14c2f">
        <w:r w:rsidRPr="1D80F293" w:rsidR="1D80F293">
          <w:rPr>
            <w:rStyle w:val="Hyperlink"/>
            <w:b w:val="1"/>
            <w:bCs w:val="1"/>
          </w:rPr>
          <w:t>info@thefoundationhouse.org</w:t>
        </w:r>
      </w:hyperlink>
    </w:p>
    <w:p w:rsidRPr="00985DEF" w:rsidR="00985DEF" w:rsidP="00985DEF" w:rsidRDefault="00F00EEB" w14:paraId="1CD9F4BB" w14:textId="69A6857B">
      <w:hyperlink r:id="Rc86b563c5e19465a">
        <w:r w:rsidRPr="1D80F293" w:rsidR="1D80F293">
          <w:rPr>
            <w:rStyle w:val="Hyperlink"/>
            <w:b w:val="1"/>
            <w:bCs w:val="1"/>
          </w:rPr>
          <w:t>visar.kurti@thefoundationhouse.org</w:t>
        </w:r>
      </w:hyperlink>
      <w:r w:rsidRPr="1D80F293" w:rsidR="1D80F293">
        <w:rPr>
          <w:b w:val="1"/>
          <w:bCs w:val="1"/>
        </w:rPr>
        <w:t xml:space="preserve"> </w:t>
      </w:r>
    </w:p>
    <w:p w:rsidR="00985DEF" w:rsidRDefault="00985DEF" w14:paraId="089C07CA" w14:textId="77777777"/>
    <w:sectPr w:rsidR="00985DEF" w:rsidSect="00985DEF">
      <w:pgSz w:w="12240" w:h="15840" w:orient="portrait"/>
      <w:pgMar w:top="1260" w:right="1440" w:bottom="1440" w:left="1440" w:header="720" w:footer="720" w:gutter="0"/>
      <w:cols w:space="720"/>
      <w:docGrid w:linePitch="360"/>
      <w:headerReference w:type="default" r:id="R68c9fc3a480a4476"/>
      <w:footerReference w:type="default" r:id="Rcba651e13fa849af"/>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Segoe UI Emoji">
    <w:panose1 w:val="020B0502040204020203"/>
    <w:charset w:val="00"/>
    <w:family w:val="swiss"/>
    <w:pitch w:val="variable"/>
    <w:sig w:usb0="00000003" w:usb1="02000000" w:usb2="08000000" w:usb3="00000000" w:csb0="00000001" w:csb1="00000000"/>
  </w:font>
</w:fonts>
</file>

<file path=word/footer.xml><?xml version="1.0" encoding="utf-8"?>
<w:ftr xmlns:w14="http://schemas.microsoft.com/office/word/2010/wordml" xmlns:w="http://schemas.openxmlformats.org/wordprocessingml/2006/main">
  <w:tbl>
    <w:tblPr>
      <w:tblStyle w:val="TableNormal"/>
      <w:bidiVisual w:val="0"/>
      <w:tblW w:w="0" w:type="auto"/>
      <w:tblLook w:val="06A0" w:firstRow="1" w:lastRow="0" w:firstColumn="1" w:lastColumn="0" w:noHBand="1" w:noVBand="1"/>
    </w:tblPr>
    <w:tblGrid>
      <w:gridCol w:w="3120"/>
      <w:gridCol w:w="3120"/>
      <w:gridCol w:w="3120"/>
    </w:tblGrid>
    <w:tr w:rsidR="1D80F293" w:rsidTr="1D80F293" w14:paraId="59DEC133">
      <w:trPr>
        <w:trHeight w:val="300"/>
      </w:trPr>
      <w:tc>
        <w:tcPr>
          <w:tcW w:w="3120" w:type="dxa"/>
          <w:tcMar/>
        </w:tcPr>
        <w:p w:rsidR="1D80F293" w:rsidP="1D80F293" w:rsidRDefault="1D80F293" w14:paraId="2757078D" w14:textId="3B73365C">
          <w:pPr>
            <w:pStyle w:val="Header"/>
            <w:bidi w:val="0"/>
            <w:ind w:left="-115"/>
            <w:jc w:val="left"/>
          </w:pPr>
        </w:p>
      </w:tc>
      <w:tc>
        <w:tcPr>
          <w:tcW w:w="3120" w:type="dxa"/>
          <w:tcMar/>
        </w:tcPr>
        <w:p w:rsidR="1D80F293" w:rsidP="1D80F293" w:rsidRDefault="1D80F293" w14:paraId="4DB152F6" w14:textId="14B72884">
          <w:pPr>
            <w:pStyle w:val="Header"/>
            <w:bidi w:val="0"/>
            <w:jc w:val="center"/>
          </w:pPr>
        </w:p>
      </w:tc>
      <w:tc>
        <w:tcPr>
          <w:tcW w:w="3120" w:type="dxa"/>
          <w:tcMar/>
        </w:tcPr>
        <w:p w:rsidR="1D80F293" w:rsidP="1D80F293" w:rsidRDefault="1D80F293" w14:paraId="7828EE06" w14:textId="0859A5CE">
          <w:pPr>
            <w:pStyle w:val="Header"/>
            <w:bidi w:val="0"/>
            <w:ind w:right="-115"/>
            <w:jc w:val="right"/>
          </w:pPr>
        </w:p>
      </w:tc>
    </w:tr>
  </w:tbl>
  <w:p w:rsidR="1D80F293" w:rsidP="1D80F293" w:rsidRDefault="1D80F293" w14:paraId="5E55D5F6" w14:textId="46528874">
    <w:pPr>
      <w:pStyle w:val="Footer"/>
      <w:bidi w:val="0"/>
    </w:pPr>
  </w:p>
</w:ftr>
</file>

<file path=word/header.xml><?xml version="1.0" encoding="utf-8"?>
<w:hdr xmlns:w14="http://schemas.microsoft.com/office/word/2010/wordml" xmlns:wp="http://schemas.openxmlformats.org/drawingml/2006/wordprocessingDrawing" xmlns:wp14="http://schemas.microsoft.com/office/word/2010/wordprocessingDrawing" xmlns:a="http://schemas.openxmlformats.org/drawingml/2006/main" xmlns:pic="http://schemas.openxmlformats.org/drawingml/2006/picture" xmlns:r="http://schemas.openxmlformats.org/officeDocument/2006/relationships" xmlns:a14="http://schemas.microsoft.com/office/drawing/2010/main" xmlns:w="http://schemas.openxmlformats.org/wordprocessingml/2006/main">
  <w:tbl>
    <w:tblPr>
      <w:tblStyle w:val="TableNormal"/>
      <w:bidiVisual w:val="0"/>
      <w:tblW w:w="0" w:type="auto"/>
      <w:tblLook w:val="06A0" w:firstRow="1" w:lastRow="0" w:firstColumn="1" w:lastColumn="0" w:noHBand="1" w:noVBand="1"/>
    </w:tblPr>
    <w:tblGrid>
      <w:gridCol w:w="3120"/>
      <w:gridCol w:w="3120"/>
      <w:gridCol w:w="3120"/>
    </w:tblGrid>
    <w:tr w:rsidR="1D80F293" w:rsidTr="1D80F293" w14:paraId="6DFEF9E5">
      <w:trPr>
        <w:trHeight w:val="300"/>
      </w:trPr>
      <w:tc>
        <w:tcPr>
          <w:tcW w:w="3120" w:type="dxa"/>
          <w:tcMar/>
        </w:tcPr>
        <w:p w:rsidR="1D80F293" w:rsidP="1D80F293" w:rsidRDefault="1D80F293" w14:paraId="1D3CB2F0" w14:textId="0ECB5E87">
          <w:pPr>
            <w:pStyle w:val="Header"/>
            <w:bidi w:val="0"/>
            <w:ind w:left="-115"/>
            <w:jc w:val="left"/>
          </w:pPr>
          <w:r>
            <w:drawing>
              <wp:inline wp14:editId="02559FE7" wp14:anchorId="57E21BE9">
                <wp:extent cx="1847850" cy="571500"/>
                <wp:effectExtent l="0" t="0" r="0" b="0"/>
                <wp:docPr id="1624693929" name="drawing"/>
                <wp:cNvGraphicFramePr>
                  <a:graphicFrameLocks noChangeAspect="1"/>
                </wp:cNvGraphicFramePr>
                <a:graphic>
                  <a:graphicData xmlns:a="http://schemas.openxmlformats.org/drawingml/2006/main" uri="http://schemas.openxmlformats.org/drawingml/2006/picture">
                    <pic:pic xmlns:pic="http://schemas.openxmlformats.org/drawingml/2006/picture">
                      <pic:nvPicPr xmlns:pic="http://schemas.openxmlformats.org/drawingml/2006/picture">
                        <pic:cNvPr xmlns:pic="http://schemas.openxmlformats.org/drawingml/2006/picture" id="1624693929" name=""/>
                        <pic:cNvPicPr xmlns:pic="http://schemas.openxmlformats.org/drawingml/2006/picture"/>
                      </pic:nvPicPr>
                      <pic:blipFill xmlns:pic="http://schemas.openxmlformats.org/drawingml/2006/picture">
                        <a:blip xmlns:r="http://schemas.openxmlformats.org/officeDocument/2006/relationships" xmlns:a="http://schemas.openxmlformats.org/drawingml/2006/main" r:embed="rId693654564">
                          <a:extLst xmlns:a="http://schemas.openxmlformats.org/drawingml/2006/main">
                            <a:ext xmlns:a="http://schemas.openxmlformats.org/drawingml/2006/main" uri="{28A0092B-C50C-407E-A947-70E740481C1C}">
                              <a14:useLocalDpi xmlns:a14="http://schemas.microsoft.com/office/drawing/2010/main" val="0"/>
                            </a:ext>
                          </a:extLst>
                        </a:blip>
                        <a:stretch xmlns:a="http://schemas.openxmlformats.org/drawingml/2006/main">
                          <a:fillRect xmlns:a="http://schemas.openxmlformats.org/drawingml/2006/main"/>
                        </a:stretch>
                      </pic:blipFill>
                      <pic:spPr xmlns:pic="http://schemas.openxmlformats.org/drawingml/2006/picture">
                        <a:xfrm xmlns:a="http://schemas.openxmlformats.org/drawingml/2006/main">
                          <a:off xmlns:a="http://schemas.openxmlformats.org/drawingml/2006/main" x="0" y="0"/>
                          <a:ext xmlns:a="http://schemas.openxmlformats.org/drawingml/2006/main" cx="1847850" cy="571500"/>
                        </a:xfrm>
                        <a:prstGeom xmlns:a="http://schemas.openxmlformats.org/drawingml/2006/main" prst="rect">
                          <a:avLst xmlns:a="http://schemas.openxmlformats.org/drawingml/2006/main"/>
                        </a:prstGeom>
                      </pic:spPr>
                    </pic:pic>
                  </a:graphicData>
                </a:graphic>
              </wp:inline>
            </w:drawing>
          </w:r>
        </w:p>
        <w:p w:rsidR="1D80F293" w:rsidP="1D80F293" w:rsidRDefault="1D80F293" w14:paraId="51F9E25D" w14:textId="4FAB721F">
          <w:pPr>
            <w:pStyle w:val="Header"/>
            <w:bidi w:val="0"/>
            <w:ind w:left="-115"/>
            <w:jc w:val="left"/>
          </w:pPr>
        </w:p>
      </w:tc>
      <w:tc>
        <w:tcPr>
          <w:tcW w:w="3120" w:type="dxa"/>
          <w:tcMar/>
        </w:tcPr>
        <w:p w:rsidR="1D80F293" w:rsidP="1D80F293" w:rsidRDefault="1D80F293" w14:paraId="264C2DFD" w14:textId="168DDA2A">
          <w:pPr>
            <w:pStyle w:val="Header"/>
            <w:bidi w:val="0"/>
            <w:jc w:val="center"/>
          </w:pPr>
        </w:p>
      </w:tc>
      <w:tc>
        <w:tcPr>
          <w:tcW w:w="3120" w:type="dxa"/>
          <w:tcMar/>
        </w:tcPr>
        <w:p w:rsidR="1D80F293" w:rsidP="1D80F293" w:rsidRDefault="1D80F293" w14:paraId="73B345E7" w14:textId="15E2E3CF">
          <w:pPr>
            <w:pStyle w:val="Header"/>
            <w:bidi w:val="0"/>
            <w:ind w:right="-115"/>
            <w:jc w:val="right"/>
          </w:pPr>
        </w:p>
      </w:tc>
    </w:tr>
  </w:tbl>
  <w:p w:rsidR="1D80F293" w:rsidP="1D80F293" w:rsidRDefault="1D80F293" w14:paraId="6B174C94" w14:textId="18A3799B">
    <w:pPr>
      <w:pStyle w:val="Header"/>
      <w:bidi w:val="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D7350C"/>
    <w:multiLevelType w:val="multilevel"/>
    <w:tmpl w:val="B6740360"/>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hint="default" w:ascii="Courier New" w:hAnsi="Courier New"/>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253684A"/>
    <w:multiLevelType w:val="multilevel"/>
    <w:tmpl w:val="6FEC1B2C"/>
    <w:lvl w:ilvl="0">
      <w:start w:val="1"/>
      <w:numFmt w:val="bullet"/>
      <w:lvlText w:val=""/>
      <w:lvlJc w:val="left"/>
      <w:pPr>
        <w:tabs>
          <w:tab w:val="num" w:pos="720"/>
        </w:tabs>
        <w:ind w:left="720" w:hanging="360"/>
      </w:pPr>
      <w:rPr>
        <w:rFonts w:hint="default" w:ascii="Symbol" w:hAnsi="Symbol"/>
        <w:sz w:val="20"/>
      </w:rPr>
    </w:lvl>
    <w:lvl w:ilvl="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2" w15:restartNumberingAfterBreak="0">
    <w:nsid w:val="05B2205B"/>
    <w:multiLevelType w:val="multilevel"/>
    <w:tmpl w:val="00D42CCC"/>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hint="default" w:ascii="Courier New" w:hAnsi="Courier New"/>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11150AB1"/>
    <w:multiLevelType w:val="multilevel"/>
    <w:tmpl w:val="90823EB4"/>
    <w:lvl w:ilvl="0">
      <w:start w:val="1"/>
      <w:numFmt w:val="bullet"/>
      <w:lvlText w:val=""/>
      <w:lvlJc w:val="left"/>
      <w:pPr>
        <w:tabs>
          <w:tab w:val="num" w:pos="720"/>
        </w:tabs>
        <w:ind w:left="720" w:hanging="360"/>
      </w:pPr>
      <w:rPr>
        <w:rFonts w:hint="default" w:ascii="Symbol" w:hAnsi="Symbol"/>
        <w:sz w:val="20"/>
      </w:rPr>
    </w:lvl>
    <w:lvl w:ilvl="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num w:numId="1" w16cid:durableId="1913733610">
    <w:abstractNumId w:val="3"/>
  </w:num>
  <w:num w:numId="2" w16cid:durableId="1633517322">
    <w:abstractNumId w:val="0"/>
  </w:num>
  <w:num w:numId="3" w16cid:durableId="1845893361">
    <w:abstractNumId w:val="1"/>
  </w:num>
  <w:num w:numId="4" w16cid:durableId="200265803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trackRevisions w:val="false"/>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A512F"/>
    <w:rsid w:val="00267B30"/>
    <w:rsid w:val="00580553"/>
    <w:rsid w:val="00744958"/>
    <w:rsid w:val="007A512F"/>
    <w:rsid w:val="00924D59"/>
    <w:rsid w:val="00985DEF"/>
    <w:rsid w:val="00B45B1C"/>
    <w:rsid w:val="00C13CF4"/>
    <w:rsid w:val="00D96A1D"/>
    <w:rsid w:val="00F00EEB"/>
    <w:rsid w:val="1D80F29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8837A31"/>
  <w15:chartTrackingRefBased/>
  <w15:docId w15:val="{C7A01D0F-19B2-4631-9C7C-6A6F285FEC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hAnsiTheme="minorHAnsi" w:eastAsia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style>
  <w:style w:type="paragraph" w:styleId="Heading1">
    <w:name w:val="heading 1"/>
    <w:basedOn w:val="Normal"/>
    <w:next w:val="Normal"/>
    <w:link w:val="Heading1Char"/>
    <w:uiPriority w:val="9"/>
    <w:qFormat/>
    <w:rsid w:val="007A512F"/>
    <w:pPr>
      <w:keepNext/>
      <w:keepLines/>
      <w:spacing w:before="360" w:after="80"/>
      <w:outlineLvl w:val="0"/>
    </w:pPr>
    <w:rPr>
      <w:rFonts w:asciiTheme="majorHAnsi" w:hAnsiTheme="majorHAnsi" w:eastAsiaTheme="majorEastAsia"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7A512F"/>
    <w:pPr>
      <w:keepNext/>
      <w:keepLines/>
      <w:spacing w:before="160" w:after="80"/>
      <w:outlineLvl w:val="1"/>
    </w:pPr>
    <w:rPr>
      <w:rFonts w:asciiTheme="majorHAnsi" w:hAnsiTheme="majorHAnsi" w:eastAsiaTheme="majorEastAsia"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7A512F"/>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7A512F"/>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7A512F"/>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7A512F"/>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7A512F"/>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7A512F"/>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7A512F"/>
    <w:pPr>
      <w:keepNext/>
      <w:keepLines/>
      <w:spacing w:after="0"/>
      <w:outlineLvl w:val="8"/>
    </w:pPr>
    <w:rPr>
      <w:rFonts w:eastAsiaTheme="majorEastAsia" w:cstheme="majorBidi"/>
      <w:color w:val="272727" w:themeColor="text1" w:themeTint="D8"/>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character" w:styleId="Heading1Char" w:customStyle="1">
    <w:name w:val="Heading 1 Char"/>
    <w:basedOn w:val="DefaultParagraphFont"/>
    <w:link w:val="Heading1"/>
    <w:uiPriority w:val="9"/>
    <w:rsid w:val="007A512F"/>
    <w:rPr>
      <w:rFonts w:asciiTheme="majorHAnsi" w:hAnsiTheme="majorHAnsi" w:eastAsiaTheme="majorEastAsia" w:cstheme="majorBidi"/>
      <w:color w:val="0F4761" w:themeColor="accent1" w:themeShade="BF"/>
      <w:sz w:val="40"/>
      <w:szCs w:val="40"/>
    </w:rPr>
  </w:style>
  <w:style w:type="character" w:styleId="Heading2Char" w:customStyle="1">
    <w:name w:val="Heading 2 Char"/>
    <w:basedOn w:val="DefaultParagraphFont"/>
    <w:link w:val="Heading2"/>
    <w:uiPriority w:val="9"/>
    <w:semiHidden/>
    <w:rsid w:val="007A512F"/>
    <w:rPr>
      <w:rFonts w:asciiTheme="majorHAnsi" w:hAnsiTheme="majorHAnsi" w:eastAsiaTheme="majorEastAsia" w:cstheme="majorBidi"/>
      <w:color w:val="0F4761" w:themeColor="accent1" w:themeShade="BF"/>
      <w:sz w:val="32"/>
      <w:szCs w:val="32"/>
    </w:rPr>
  </w:style>
  <w:style w:type="character" w:styleId="Heading3Char" w:customStyle="1">
    <w:name w:val="Heading 3 Char"/>
    <w:basedOn w:val="DefaultParagraphFont"/>
    <w:link w:val="Heading3"/>
    <w:uiPriority w:val="9"/>
    <w:semiHidden/>
    <w:rsid w:val="007A512F"/>
    <w:rPr>
      <w:rFonts w:eastAsiaTheme="majorEastAsia" w:cstheme="majorBidi"/>
      <w:color w:val="0F4761" w:themeColor="accent1" w:themeShade="BF"/>
      <w:sz w:val="28"/>
      <w:szCs w:val="28"/>
    </w:rPr>
  </w:style>
  <w:style w:type="character" w:styleId="Heading4Char" w:customStyle="1">
    <w:name w:val="Heading 4 Char"/>
    <w:basedOn w:val="DefaultParagraphFont"/>
    <w:link w:val="Heading4"/>
    <w:uiPriority w:val="9"/>
    <w:semiHidden/>
    <w:rsid w:val="007A512F"/>
    <w:rPr>
      <w:rFonts w:eastAsiaTheme="majorEastAsia" w:cstheme="majorBidi"/>
      <w:i/>
      <w:iCs/>
      <w:color w:val="0F4761" w:themeColor="accent1" w:themeShade="BF"/>
    </w:rPr>
  </w:style>
  <w:style w:type="character" w:styleId="Heading5Char" w:customStyle="1">
    <w:name w:val="Heading 5 Char"/>
    <w:basedOn w:val="DefaultParagraphFont"/>
    <w:link w:val="Heading5"/>
    <w:uiPriority w:val="9"/>
    <w:semiHidden/>
    <w:rsid w:val="007A512F"/>
    <w:rPr>
      <w:rFonts w:eastAsiaTheme="majorEastAsia" w:cstheme="majorBidi"/>
      <w:color w:val="0F4761" w:themeColor="accent1" w:themeShade="BF"/>
    </w:rPr>
  </w:style>
  <w:style w:type="character" w:styleId="Heading6Char" w:customStyle="1">
    <w:name w:val="Heading 6 Char"/>
    <w:basedOn w:val="DefaultParagraphFont"/>
    <w:link w:val="Heading6"/>
    <w:uiPriority w:val="9"/>
    <w:semiHidden/>
    <w:rsid w:val="007A512F"/>
    <w:rPr>
      <w:rFonts w:eastAsiaTheme="majorEastAsia" w:cstheme="majorBidi"/>
      <w:i/>
      <w:iCs/>
      <w:color w:val="595959" w:themeColor="text1" w:themeTint="A6"/>
    </w:rPr>
  </w:style>
  <w:style w:type="character" w:styleId="Heading7Char" w:customStyle="1">
    <w:name w:val="Heading 7 Char"/>
    <w:basedOn w:val="DefaultParagraphFont"/>
    <w:link w:val="Heading7"/>
    <w:uiPriority w:val="9"/>
    <w:semiHidden/>
    <w:rsid w:val="007A512F"/>
    <w:rPr>
      <w:rFonts w:eastAsiaTheme="majorEastAsia" w:cstheme="majorBidi"/>
      <w:color w:val="595959" w:themeColor="text1" w:themeTint="A6"/>
    </w:rPr>
  </w:style>
  <w:style w:type="character" w:styleId="Heading8Char" w:customStyle="1">
    <w:name w:val="Heading 8 Char"/>
    <w:basedOn w:val="DefaultParagraphFont"/>
    <w:link w:val="Heading8"/>
    <w:uiPriority w:val="9"/>
    <w:semiHidden/>
    <w:rsid w:val="007A512F"/>
    <w:rPr>
      <w:rFonts w:eastAsiaTheme="majorEastAsia" w:cstheme="majorBidi"/>
      <w:i/>
      <w:iCs/>
      <w:color w:val="272727" w:themeColor="text1" w:themeTint="D8"/>
    </w:rPr>
  </w:style>
  <w:style w:type="character" w:styleId="Heading9Char" w:customStyle="1">
    <w:name w:val="Heading 9 Char"/>
    <w:basedOn w:val="DefaultParagraphFont"/>
    <w:link w:val="Heading9"/>
    <w:uiPriority w:val="9"/>
    <w:semiHidden/>
    <w:rsid w:val="007A512F"/>
    <w:rPr>
      <w:rFonts w:eastAsiaTheme="majorEastAsia" w:cstheme="majorBidi"/>
      <w:color w:val="272727" w:themeColor="text1" w:themeTint="D8"/>
    </w:rPr>
  </w:style>
  <w:style w:type="paragraph" w:styleId="Title">
    <w:name w:val="Title"/>
    <w:basedOn w:val="Normal"/>
    <w:next w:val="Normal"/>
    <w:link w:val="TitleChar"/>
    <w:uiPriority w:val="10"/>
    <w:qFormat/>
    <w:rsid w:val="007A512F"/>
    <w:pPr>
      <w:spacing w:after="80" w:line="240" w:lineRule="auto"/>
      <w:contextualSpacing/>
    </w:pPr>
    <w:rPr>
      <w:rFonts w:asciiTheme="majorHAnsi" w:hAnsiTheme="majorHAnsi" w:eastAsiaTheme="majorEastAsia" w:cstheme="majorBidi"/>
      <w:spacing w:val="-10"/>
      <w:kern w:val="28"/>
      <w:sz w:val="56"/>
      <w:szCs w:val="56"/>
    </w:rPr>
  </w:style>
  <w:style w:type="character" w:styleId="TitleChar" w:customStyle="1">
    <w:name w:val="Title Char"/>
    <w:basedOn w:val="DefaultParagraphFont"/>
    <w:link w:val="Title"/>
    <w:uiPriority w:val="10"/>
    <w:rsid w:val="007A512F"/>
    <w:rPr>
      <w:rFonts w:asciiTheme="majorHAnsi" w:hAnsiTheme="majorHAnsi" w:eastAsiaTheme="majorEastAsia" w:cstheme="majorBidi"/>
      <w:spacing w:val="-10"/>
      <w:kern w:val="28"/>
      <w:sz w:val="56"/>
      <w:szCs w:val="56"/>
    </w:rPr>
  </w:style>
  <w:style w:type="paragraph" w:styleId="Subtitle">
    <w:name w:val="Subtitle"/>
    <w:basedOn w:val="Normal"/>
    <w:next w:val="Normal"/>
    <w:link w:val="SubtitleChar"/>
    <w:uiPriority w:val="11"/>
    <w:qFormat/>
    <w:rsid w:val="007A512F"/>
    <w:pPr>
      <w:numPr>
        <w:ilvl w:val="1"/>
      </w:numPr>
    </w:pPr>
    <w:rPr>
      <w:rFonts w:eastAsiaTheme="majorEastAsia" w:cstheme="majorBidi"/>
      <w:color w:val="595959" w:themeColor="text1" w:themeTint="A6"/>
      <w:spacing w:val="15"/>
      <w:sz w:val="28"/>
      <w:szCs w:val="28"/>
    </w:rPr>
  </w:style>
  <w:style w:type="character" w:styleId="SubtitleChar" w:customStyle="1">
    <w:name w:val="Subtitle Char"/>
    <w:basedOn w:val="DefaultParagraphFont"/>
    <w:link w:val="Subtitle"/>
    <w:uiPriority w:val="11"/>
    <w:rsid w:val="007A512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A512F"/>
    <w:pPr>
      <w:spacing w:before="160"/>
      <w:jc w:val="center"/>
    </w:pPr>
    <w:rPr>
      <w:i/>
      <w:iCs/>
      <w:color w:val="404040" w:themeColor="text1" w:themeTint="BF"/>
    </w:rPr>
  </w:style>
  <w:style w:type="character" w:styleId="QuoteChar" w:customStyle="1">
    <w:name w:val="Quote Char"/>
    <w:basedOn w:val="DefaultParagraphFont"/>
    <w:link w:val="Quote"/>
    <w:uiPriority w:val="29"/>
    <w:rsid w:val="007A512F"/>
    <w:rPr>
      <w:i/>
      <w:iCs/>
      <w:color w:val="404040" w:themeColor="text1" w:themeTint="BF"/>
    </w:rPr>
  </w:style>
  <w:style w:type="paragraph" w:styleId="ListParagraph">
    <w:name w:val="List Paragraph"/>
    <w:basedOn w:val="Normal"/>
    <w:uiPriority w:val="34"/>
    <w:qFormat/>
    <w:rsid w:val="007A512F"/>
    <w:pPr>
      <w:ind w:left="720"/>
      <w:contextualSpacing/>
    </w:pPr>
  </w:style>
  <w:style w:type="character" w:styleId="IntenseEmphasis">
    <w:name w:val="Intense Emphasis"/>
    <w:basedOn w:val="DefaultParagraphFont"/>
    <w:uiPriority w:val="21"/>
    <w:qFormat/>
    <w:rsid w:val="007A512F"/>
    <w:rPr>
      <w:i/>
      <w:iCs/>
      <w:color w:val="0F4761" w:themeColor="accent1" w:themeShade="BF"/>
    </w:rPr>
  </w:style>
  <w:style w:type="paragraph" w:styleId="IntenseQuote">
    <w:name w:val="Intense Quote"/>
    <w:basedOn w:val="Normal"/>
    <w:next w:val="Normal"/>
    <w:link w:val="IntenseQuoteChar"/>
    <w:uiPriority w:val="30"/>
    <w:qFormat/>
    <w:rsid w:val="007A512F"/>
    <w:pPr>
      <w:pBdr>
        <w:top w:val="single" w:color="0F4761" w:themeColor="accent1" w:themeShade="BF" w:sz="4" w:space="10"/>
        <w:bottom w:val="single" w:color="0F4761" w:themeColor="accent1" w:themeShade="BF" w:sz="4" w:space="10"/>
      </w:pBdr>
      <w:spacing w:before="360" w:after="360"/>
      <w:ind w:left="864" w:right="864"/>
      <w:jc w:val="center"/>
    </w:pPr>
    <w:rPr>
      <w:i/>
      <w:iCs/>
      <w:color w:val="0F4761" w:themeColor="accent1" w:themeShade="BF"/>
    </w:rPr>
  </w:style>
  <w:style w:type="character" w:styleId="IntenseQuoteChar" w:customStyle="1">
    <w:name w:val="Intense Quote Char"/>
    <w:basedOn w:val="DefaultParagraphFont"/>
    <w:link w:val="IntenseQuote"/>
    <w:uiPriority w:val="30"/>
    <w:rsid w:val="007A512F"/>
    <w:rPr>
      <w:i/>
      <w:iCs/>
      <w:color w:val="0F4761" w:themeColor="accent1" w:themeShade="BF"/>
    </w:rPr>
  </w:style>
  <w:style w:type="character" w:styleId="IntenseReference">
    <w:name w:val="Intense Reference"/>
    <w:basedOn w:val="DefaultParagraphFont"/>
    <w:uiPriority w:val="32"/>
    <w:qFormat/>
    <w:rsid w:val="007A512F"/>
    <w:rPr>
      <w:b/>
      <w:bCs/>
      <w:smallCaps/>
      <w:color w:val="0F4761" w:themeColor="accent1" w:themeShade="BF"/>
      <w:spacing w:val="5"/>
    </w:rPr>
  </w:style>
  <w:style w:type="character" w:styleId="Hyperlink">
    <w:name w:val="Hyperlink"/>
    <w:basedOn w:val="DefaultParagraphFont"/>
    <w:uiPriority w:val="99"/>
    <w:unhideWhenUsed/>
    <w:rsid w:val="00985DEF"/>
    <w:rPr>
      <w:color w:val="467886" w:themeColor="hyperlink"/>
      <w:u w:val="single"/>
    </w:rPr>
  </w:style>
  <w:style w:type="character" w:styleId="UnresolvedMention">
    <w:name w:val="Unresolved Mention"/>
    <w:basedOn w:val="DefaultParagraphFont"/>
    <w:uiPriority w:val="99"/>
    <w:semiHidden/>
    <w:unhideWhenUsed/>
    <w:rsid w:val="00985DEF"/>
    <w:rPr>
      <w:color w:val="605E5C"/>
      <w:shd w:val="clear" w:color="auto" w:fill="E1DFDD"/>
    </w:rPr>
  </w:style>
  <w:style w:type="paragraph" w:styleId="Header">
    <w:uiPriority w:val="99"/>
    <w:name w:val="header"/>
    <w:basedOn w:val="Normal"/>
    <w:unhideWhenUsed/>
    <w:rsid w:val="1D80F293"/>
    <w:pPr>
      <w:tabs>
        <w:tab w:val="center" w:leader="none" w:pos="4680"/>
        <w:tab w:val="right" w:leader="none" w:pos="9360"/>
      </w:tabs>
      <w:spacing w:after="0" w:line="240" w:lineRule="auto"/>
    </w:pPr>
  </w:style>
  <w:style w:type="paragraph" w:styleId="Footer">
    <w:uiPriority w:val="99"/>
    <w:name w:val="footer"/>
    <w:basedOn w:val="Normal"/>
    <w:unhideWhenUsed/>
    <w:rsid w:val="1D80F293"/>
    <w:pPr>
      <w:tabs>
        <w:tab w:val="center" w:leader="none" w:pos="4680"/>
        <w:tab w:val="right" w:leader="none" w:pos="9360"/>
      </w:tabs>
      <w:spacing w:after="0" w:line="240" w:lineRule="auto"/>
    </w:pPr>
  </w:style>
  <w:style xmlns:w="http://schemas.openxmlformats.org/wordprocessingml/2006/main" w:type="table" w:styleId="TableGrid">
    <w:name xmlns:w="http://schemas.openxmlformats.org/wordprocessingml/2006/main" w:val="Table Grid"/>
    <w:basedOn xmlns:w="http://schemas.openxmlformats.org/wordprocessingml/2006/main" w:val="TableNormal"/>
    <w:uiPriority xmlns:w="http://schemas.openxmlformats.org/wordprocessingml/2006/main" w:val="59"/>
    <w:rsid xmlns:w="http://schemas.openxmlformats.org/wordprocessingml/2006/main" w:val="00FB4123"/>
    <w:pPr xmlns:w="http://schemas.openxmlformats.org/wordprocessingml/2006/main">
      <w:spacing w:after="0" w:line="240" w:lineRule="auto"/>
    </w:pPr>
    <w:tblPr xmlns:w="http://schemas.openxmlformats.org/wordprocessingml/2006/main">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64780050">
      <w:bodyDiv w:val="1"/>
      <w:marLeft w:val="0"/>
      <w:marRight w:val="0"/>
      <w:marTop w:val="0"/>
      <w:marBottom w:val="0"/>
      <w:divBdr>
        <w:top w:val="none" w:sz="0" w:space="0" w:color="auto"/>
        <w:left w:val="none" w:sz="0" w:space="0" w:color="auto"/>
        <w:bottom w:val="none" w:sz="0" w:space="0" w:color="auto"/>
        <w:right w:val="none" w:sz="0" w:space="0" w:color="auto"/>
      </w:divBdr>
    </w:div>
    <w:div w:id="1759643017">
      <w:bodyDiv w:val="1"/>
      <w:marLeft w:val="0"/>
      <w:marRight w:val="0"/>
      <w:marTop w:val="0"/>
      <w:marBottom w:val="0"/>
      <w:divBdr>
        <w:top w:val="none" w:sz="0" w:space="0" w:color="auto"/>
        <w:left w:val="none" w:sz="0" w:space="0" w:color="auto"/>
        <w:bottom w:val="none" w:sz="0" w:space="0" w:color="auto"/>
        <w:right w:val="none" w:sz="0" w:space="0" w:color="auto"/>
      </w:divBdr>
    </w:div>
    <w:div w:id="1881896514">
      <w:bodyDiv w:val="1"/>
      <w:marLeft w:val="0"/>
      <w:marRight w:val="0"/>
      <w:marTop w:val="0"/>
      <w:marBottom w:val="0"/>
      <w:divBdr>
        <w:top w:val="none" w:sz="0" w:space="0" w:color="auto"/>
        <w:left w:val="none" w:sz="0" w:space="0" w:color="auto"/>
        <w:bottom w:val="none" w:sz="0" w:space="0" w:color="auto"/>
        <w:right w:val="none" w:sz="0" w:space="0" w:color="auto"/>
      </w:divBdr>
    </w:div>
    <w:div w:id="19135409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&#65279;<?xml version="1.0" encoding="utf-8"?><Relationships xmlns="http://schemas.openxmlformats.org/package/2006/relationships"><Relationship Type="http://schemas.openxmlformats.org/officeDocument/2006/relationships/settings" Target="settings.xml" Id="rId3" /><Relationship Type="http://schemas.openxmlformats.org/officeDocument/2006/relationships/styles" Target="styles.xml" Id="rId2" /><Relationship Type="http://schemas.openxmlformats.org/officeDocument/2006/relationships/numbering" Target="numbering.xml" Id="rId1" /><Relationship Type="http://schemas.openxmlformats.org/officeDocument/2006/relationships/theme" Target="theme/theme1.xml" Id="rId10" /><Relationship Type="http://schemas.openxmlformats.org/officeDocument/2006/relationships/webSettings" Target="webSettings.xml" Id="rId4" /><Relationship Type="http://schemas.openxmlformats.org/officeDocument/2006/relationships/fontTable" Target="fontTable.xml" Id="rId9" /><Relationship Type="http://schemas.openxmlformats.org/officeDocument/2006/relationships/hyperlink" Target="mailto:info@thefoundationhouse.org" TargetMode="External" Id="R21ecf63f49d24274" /><Relationship Type="http://schemas.openxmlformats.org/officeDocument/2006/relationships/hyperlink" Target="mailto:visar.kurti@thefoundationhouse.org" TargetMode="External" Id="Rd9b39c3e1190430d" /><Relationship Type="http://schemas.openxmlformats.org/officeDocument/2006/relationships/hyperlink" Target="mailto:info@thefoundationhouse.org" TargetMode="External" Id="R5955dd4d2cf14c2f" /><Relationship Type="http://schemas.openxmlformats.org/officeDocument/2006/relationships/hyperlink" Target="mailto:visar.kurti@thefoundationhouse.org" TargetMode="External" Id="Rc86b563c5e19465a" /><Relationship Type="http://schemas.openxmlformats.org/officeDocument/2006/relationships/header" Target="header.xml" Id="R68c9fc3a480a4476" /><Relationship Type="http://schemas.openxmlformats.org/officeDocument/2006/relationships/footer" Target="footer.xml" Id="Rcba651e13fa849af" /></Relationships>
</file>

<file path=word/_rels/header.xml.rels>&#65279;<?xml version="1.0" encoding="utf-8"?><Relationships xmlns="http://schemas.openxmlformats.org/package/2006/relationships"><Relationship Type="http://schemas.openxmlformats.org/officeDocument/2006/relationships/image" Target="/media/image.png" Id="rId693654564" /></Relationships>
</file>

<file path=word/theme/theme1.xml><?xml version="1.0" encoding="utf-8"?>
<a:theme xmlns:a="http://schemas.openxmlformats.org/drawingml/2006/main" xmlns:thm15="http://schemas.microsoft.com/office/thememl/2012/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Visar Kurti</dc:creator>
  <keywords/>
  <dc:description/>
  <lastModifiedBy>Guest User</lastModifiedBy>
  <revision>4</revision>
  <dcterms:created xsi:type="dcterms:W3CDTF">2026-02-24T12:20:00.0000000Z</dcterms:created>
  <dcterms:modified xsi:type="dcterms:W3CDTF">2026-02-24T12:46:00.7143098Z</dcterms:modified>
</coreProperties>
</file>