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2ECF14B5" w:rsidP="2ECF14B5" w:rsidRDefault="2ECF14B5" w14:paraId="46D854BD" w14:textId="5A063A6D">
      <w:pPr>
        <w:jc w:val="center"/>
        <w:rPr>
          <w:b/>
          <w:bCs/>
          <w:lang w:val="sq-AL"/>
        </w:rPr>
      </w:pPr>
    </w:p>
    <w:p w:rsidR="001350F1" w:rsidP="2ECF14B5" w:rsidRDefault="00E950D8" w14:paraId="19BF8F7A" w14:textId="52C4309F">
      <w:pPr>
        <w:jc w:val="center"/>
        <w:rPr>
          <w:rFonts w:eastAsiaTheme="minorEastAsia"/>
          <w:b/>
          <w:bCs/>
          <w:lang w:val="sq-AL"/>
        </w:rPr>
      </w:pPr>
      <w:r w:rsidRPr="2ECF14B5">
        <w:rPr>
          <w:rFonts w:eastAsiaTheme="minorEastAsia"/>
          <w:b/>
          <w:bCs/>
          <w:lang w:val="sq-AL"/>
        </w:rPr>
        <w:t>TERMS OF REFERENCES</w:t>
      </w:r>
    </w:p>
    <w:p w:rsidR="00C8470F" w:rsidP="2ECF14B5" w:rsidRDefault="00C8470F" w14:paraId="4B8A138F" w14:textId="1AFC2471">
      <w:pPr>
        <w:jc w:val="center"/>
        <w:rPr>
          <w:rFonts w:eastAsiaTheme="minorEastAsia"/>
          <w:b/>
          <w:bCs/>
          <w:lang w:val="sq-AL"/>
        </w:rPr>
      </w:pPr>
      <w:r w:rsidRPr="2ECF14B5">
        <w:rPr>
          <w:rFonts w:eastAsiaTheme="minorEastAsia"/>
          <w:b/>
          <w:bCs/>
          <w:lang w:val="sq-AL"/>
        </w:rPr>
        <w:t>for</w:t>
      </w:r>
    </w:p>
    <w:p w:rsidR="00E950D8" w:rsidP="2ECF14B5" w:rsidRDefault="00622348" w14:paraId="06C492A7" w14:textId="09AC89B0">
      <w:pPr>
        <w:jc w:val="center"/>
        <w:rPr>
          <w:rFonts w:eastAsiaTheme="minorEastAsia"/>
          <w:b/>
          <w:bCs/>
          <w:lang w:val="sq-AL"/>
        </w:rPr>
      </w:pPr>
      <w:r w:rsidRPr="00622348">
        <w:rPr>
          <w:rFonts w:eastAsiaTheme="minorEastAsia"/>
          <w:b/>
          <w:bCs/>
        </w:rPr>
        <w:t>FACILITATORS / TRAINERS FOR CAPACITY BUILDING WORKSHOPS AND FOLLOW-UP MENTORSHIP ON CHILD RIGHTS, DIGITAL SAFETY, AND MONITORING TOOLS</w:t>
      </w:r>
    </w:p>
    <w:p w:rsidR="001350F1" w:rsidP="001350F1" w:rsidRDefault="001350F1" w14:paraId="5BE9DEEB" w14:textId="77777777">
      <w:pPr>
        <w:jc w:val="both"/>
        <w:rPr>
          <w:lang w:val="sq-AL"/>
        </w:rPr>
      </w:pPr>
    </w:p>
    <w:p w:rsidR="0057469E" w:rsidP="1B06E2F6" w:rsidRDefault="0057469E" w14:paraId="3619B6FC" w14:textId="1DE51D3D">
      <w:pPr>
        <w:tabs>
          <w:tab w:val="left" w:pos="1020"/>
        </w:tabs>
        <w:rPr>
          <w:b w:val="1"/>
          <w:bCs w:val="1"/>
        </w:rPr>
      </w:pPr>
      <w:r w:rsidRPr="1B06E2F6" w:rsidR="0057469E">
        <w:rPr>
          <w:b w:val="1"/>
          <w:bCs w:val="1"/>
        </w:rPr>
        <w:t>Duration of Assignment:</w:t>
      </w:r>
      <w:r w:rsidRPr="1B06E2F6" w:rsidR="0057469E">
        <w:rPr>
          <w:b w:val="1"/>
          <w:bCs w:val="1"/>
        </w:rPr>
        <w:t xml:space="preserve"> </w:t>
      </w:r>
      <w:r>
        <w:br/>
      </w:r>
      <w:r w:rsidR="00622348">
        <w:rPr/>
        <w:t>Up to 25 working days per trainer (total 50 days) over 2026</w:t>
      </w:r>
      <w:r w:rsidR="5746753A">
        <w:rPr/>
        <w:t>/27</w:t>
      </w:r>
    </w:p>
    <w:p w:rsidR="001350F1" w:rsidP="001350F1" w:rsidRDefault="001350F1" w14:paraId="138DC4AE" w14:textId="77777777">
      <w:pPr>
        <w:jc w:val="both"/>
        <w:rPr>
          <w:lang w:val="sq-AL"/>
        </w:rPr>
      </w:pPr>
    </w:p>
    <w:tbl>
      <w:tblPr>
        <w:tblStyle w:val="TableGrid"/>
        <w:tblW w:w="0" w:type="auto"/>
        <w:tblLook w:val="04A0" w:firstRow="1" w:lastRow="0" w:firstColumn="1" w:lastColumn="0" w:noHBand="0" w:noVBand="1"/>
      </w:tblPr>
      <w:tblGrid>
        <w:gridCol w:w="1838"/>
        <w:gridCol w:w="7178"/>
      </w:tblGrid>
      <w:tr w:rsidR="001350F1" w:rsidTr="001350F1" w14:paraId="39377147" w14:textId="77777777">
        <w:tc>
          <w:tcPr>
            <w:tcW w:w="1838" w:type="dxa"/>
          </w:tcPr>
          <w:p w:rsidRPr="001350F1" w:rsidR="001350F1" w:rsidP="001350F1" w:rsidRDefault="00F00E4B" w14:paraId="40BF069A" w14:textId="7F88DB1F">
            <w:pPr>
              <w:jc w:val="center"/>
              <w:rPr>
                <w:b/>
                <w:lang w:val="sq-AL"/>
              </w:rPr>
            </w:pPr>
            <w:r>
              <w:rPr>
                <w:b/>
                <w:lang w:val="sq-AL"/>
              </w:rPr>
              <w:t>Organization</w:t>
            </w:r>
          </w:p>
        </w:tc>
        <w:tc>
          <w:tcPr>
            <w:tcW w:w="7178" w:type="dxa"/>
          </w:tcPr>
          <w:p w:rsidRPr="001350F1" w:rsidR="001350F1" w:rsidP="001350F1" w:rsidRDefault="001350F1" w14:paraId="7B6D0F0B" w14:textId="11962FED">
            <w:pPr>
              <w:jc w:val="both"/>
              <w:rPr>
                <w:i/>
                <w:lang w:val="sq-AL"/>
              </w:rPr>
            </w:pPr>
            <w:r w:rsidRPr="001350F1">
              <w:rPr>
                <w:i/>
                <w:lang w:val="sq-AL"/>
              </w:rPr>
              <w:t>[</w:t>
            </w:r>
            <w:r w:rsidR="001E746C">
              <w:rPr>
                <w:i/>
                <w:lang w:val="sq-AL"/>
              </w:rPr>
              <w:t>The Foundation House</w:t>
            </w:r>
            <w:r w:rsidRPr="001350F1">
              <w:rPr>
                <w:i/>
                <w:lang w:val="sq-AL"/>
              </w:rPr>
              <w:t>]</w:t>
            </w:r>
          </w:p>
          <w:p w:rsidR="001350F1" w:rsidP="001350F1" w:rsidRDefault="001350F1" w14:paraId="21E715AE" w14:textId="77777777">
            <w:pPr>
              <w:jc w:val="both"/>
              <w:rPr>
                <w:lang w:val="sq-AL"/>
              </w:rPr>
            </w:pPr>
          </w:p>
        </w:tc>
      </w:tr>
      <w:tr w:rsidR="001350F1" w:rsidTr="001350F1" w14:paraId="197BDBFF" w14:textId="77777777">
        <w:tc>
          <w:tcPr>
            <w:tcW w:w="1838" w:type="dxa"/>
          </w:tcPr>
          <w:p w:rsidRPr="00F00E4B" w:rsidR="001350F1" w:rsidP="001350F1" w:rsidRDefault="00F00E4B" w14:paraId="1F018C0F" w14:textId="13A10CA2">
            <w:pPr>
              <w:jc w:val="center"/>
              <w:rPr>
                <w:lang w:val="sq-AL"/>
              </w:rPr>
            </w:pPr>
            <w:r w:rsidRPr="00F00E4B">
              <w:rPr>
                <w:lang w:val="sq-AL"/>
              </w:rPr>
              <w:t>Objective</w:t>
            </w:r>
          </w:p>
        </w:tc>
        <w:tc>
          <w:tcPr>
            <w:tcW w:w="7178" w:type="dxa"/>
          </w:tcPr>
          <w:p w:rsidRPr="00F00E4B" w:rsidR="00F00E4B" w:rsidP="001350F1" w:rsidRDefault="00622348" w14:paraId="1966D812" w14:textId="632ACC5E">
            <w:pPr>
              <w:jc w:val="both"/>
              <w:rPr>
                <w:lang w:val="sq-AL"/>
              </w:rPr>
            </w:pPr>
            <w:r w:rsidRPr="00622348">
              <w:t>To design and deliver capacity building workshops and provide follow-up mentorship support for children on child rights, digital safety, and participatory monitoring tools.</w:t>
            </w:r>
          </w:p>
        </w:tc>
      </w:tr>
    </w:tbl>
    <w:p w:rsidR="001350F1" w:rsidP="001350F1" w:rsidRDefault="001350F1" w14:paraId="3FB3749E" w14:textId="77777777">
      <w:pPr>
        <w:jc w:val="both"/>
        <w:rPr>
          <w:lang w:val="sq-AL"/>
        </w:rPr>
      </w:pPr>
    </w:p>
    <w:p w:rsidRPr="003A601E" w:rsidR="003A601E" w:rsidP="003A601E" w:rsidRDefault="00F00E4B" w14:paraId="628DA6F7" w14:textId="433983F8">
      <w:pPr>
        <w:pStyle w:val="ListParagraph"/>
        <w:numPr>
          <w:ilvl w:val="0"/>
          <w:numId w:val="2"/>
        </w:numPr>
        <w:jc w:val="both"/>
        <w:rPr>
          <w:b/>
          <w:lang w:val="sq-AL"/>
        </w:rPr>
      </w:pPr>
      <w:r>
        <w:rPr>
          <w:b/>
          <w:lang w:val="sq-AL"/>
        </w:rPr>
        <w:t>PROJECT</w:t>
      </w:r>
    </w:p>
    <w:p w:rsidRPr="003A601E" w:rsidR="003A601E" w:rsidP="003A601E" w:rsidRDefault="003A601E" w14:paraId="6F4B3C33" w14:textId="77777777">
      <w:pPr>
        <w:pStyle w:val="ListParagraph"/>
        <w:ind w:left="1080"/>
        <w:jc w:val="both"/>
        <w:rPr>
          <w:lang w:val="sq-AL"/>
        </w:rPr>
      </w:pPr>
    </w:p>
    <w:p w:rsidRPr="005E2DD4" w:rsidR="00F00E4B" w:rsidP="001350F1" w:rsidRDefault="00F00E4B" w14:paraId="09A441C0" w14:textId="70FF3F7A">
      <w:pPr>
        <w:pStyle w:val="ListParagraph"/>
        <w:numPr>
          <w:ilvl w:val="0"/>
          <w:numId w:val="1"/>
        </w:numPr>
        <w:jc w:val="both"/>
        <w:rPr>
          <w:b/>
          <w:lang w:val="sq-AL"/>
        </w:rPr>
      </w:pPr>
      <w:r w:rsidRPr="00EF4D36">
        <w:rPr>
          <w:b/>
          <w:lang w:val="sq-AL"/>
        </w:rPr>
        <w:t xml:space="preserve">Information about the organization </w:t>
      </w:r>
    </w:p>
    <w:p w:rsidRPr="003A2577" w:rsidR="003A2577" w:rsidP="003A2577" w:rsidRDefault="53120095" w14:paraId="67D919D3" w14:textId="4340A577">
      <w:pPr>
        <w:jc w:val="both"/>
        <w:rPr>
          <w:lang w:val="en-US"/>
        </w:rPr>
      </w:pPr>
      <w:r w:rsidRPr="313528E5" w:rsidR="53120095">
        <w:rPr>
          <w:lang w:val="en-US"/>
        </w:rPr>
        <w:t xml:space="preserve">The Foundation House (TFH) is a civil society organization in Kosovo working to promote and protect children’s rights through rights-based, inclusive, and participatory approaches. Building on a long-standing background in digital empowerment and youth engagement, TFH focuses on strengthening child participation, accountability, and civil society capacities in monitoring, advocacy, and </w:t>
      </w:r>
      <w:r w:rsidRPr="313528E5" w:rsidR="53120095">
        <w:rPr>
          <w:lang w:val="en-US"/>
        </w:rPr>
        <w:t>polic</w:t>
      </w:r>
      <w:r w:rsidRPr="313528E5" w:rsidR="1CC87965">
        <w:rPr>
          <w:lang w:val="en-US"/>
        </w:rPr>
        <w:t>y</w:t>
      </w:r>
      <w:r w:rsidRPr="313528E5" w:rsidR="53120095">
        <w:rPr>
          <w:lang w:val="en-US"/>
        </w:rPr>
        <w:t xml:space="preserve"> engagement related to children’s rights, including in digital and online contexts.</w:t>
      </w:r>
    </w:p>
    <w:p w:rsidRPr="003A2577" w:rsidR="003A2577" w:rsidP="003A2577" w:rsidRDefault="003A2577" w14:paraId="0EC0913E" w14:textId="77777777">
      <w:pPr>
        <w:jc w:val="both"/>
        <w:rPr>
          <w:lang w:val="en-US"/>
        </w:rPr>
      </w:pPr>
      <w:r w:rsidRPr="003A2577">
        <w:rPr>
          <w:lang w:val="en-US"/>
        </w:rPr>
        <w:t>TFH operates in ethnically and socially diverse environments and applies principles of non-discrimination, transparency, participation, and conflict sensitivity across its work.</w:t>
      </w:r>
    </w:p>
    <w:p w:rsidR="001350F1" w:rsidP="001350F1" w:rsidRDefault="001350F1" w14:paraId="5A32B277" w14:textId="77777777">
      <w:pPr>
        <w:jc w:val="both"/>
        <w:rPr>
          <w:lang w:val="sq-AL"/>
        </w:rPr>
      </w:pPr>
    </w:p>
    <w:p w:rsidRPr="00EF4D36" w:rsidR="001350F1" w:rsidP="001350F1" w:rsidRDefault="001350F1" w14:paraId="65F562CF" w14:textId="39EB079A">
      <w:pPr>
        <w:pStyle w:val="ListParagraph"/>
        <w:numPr>
          <w:ilvl w:val="0"/>
          <w:numId w:val="1"/>
        </w:numPr>
        <w:jc w:val="both"/>
        <w:rPr>
          <w:b/>
          <w:lang w:val="sq-AL"/>
        </w:rPr>
      </w:pPr>
      <w:r w:rsidRPr="2ECF14B5">
        <w:rPr>
          <w:b/>
          <w:bCs/>
          <w:lang w:val="sq-AL"/>
        </w:rPr>
        <w:t xml:space="preserve"> </w:t>
      </w:r>
      <w:r w:rsidRPr="2ECF14B5" w:rsidR="00F00E4B">
        <w:rPr>
          <w:b/>
          <w:bCs/>
          <w:lang w:val="sq-AL"/>
        </w:rPr>
        <w:t>Information about the project</w:t>
      </w:r>
    </w:p>
    <w:p w:rsidRPr="00102F5A" w:rsidR="00102F5A" w:rsidP="1B602669" w:rsidRDefault="00102F5A" w14:paraId="2277CBF6" w14:textId="66A38F87">
      <w:pPr>
        <w:jc w:val="both"/>
        <w:rPr>
          <w:i w:val="1"/>
          <w:iCs w:val="1"/>
          <w:lang w:val="sq-AL"/>
        </w:rPr>
      </w:pPr>
      <w:r w:rsidRPr="1B602669" w:rsidR="00102F5A">
        <w:rPr>
          <w:i w:val="1"/>
          <w:iCs w:val="1"/>
          <w:lang w:val="sq-AL"/>
        </w:rPr>
        <w:t>The Foundation House (TFH) is implementing</w:t>
      </w:r>
      <w:r w:rsidRPr="1B602669" w:rsidR="37C1E7DF">
        <w:rPr>
          <w:i w:val="1"/>
          <w:iCs w:val="1"/>
          <w:lang w:val="sq-AL"/>
        </w:rPr>
        <w:t xml:space="preserve"> ‘’</w:t>
      </w:r>
      <w:r w:rsidRPr="1B602669" w:rsidR="37C1E7DF">
        <w:rPr>
          <w:rFonts w:ascii="Calibri" w:hAnsi="Calibri" w:eastAsia="Calibri"/>
          <w:i w:val="1"/>
          <w:iCs w:val="1"/>
          <w:color w:val="000000" w:themeColor="text1" w:themeTint="FF" w:themeShade="FF"/>
          <w:lang w:val="sq-AL"/>
        </w:rPr>
        <w:t>Advancing Children's Rights Through Digital Innovation'' project</w:t>
      </w:r>
      <w:r w:rsidRPr="1B602669" w:rsidR="37C1E7DF">
        <w:rPr>
          <w:rFonts w:ascii="Calibri" w:hAnsi="Calibri" w:eastAsia="Calibri"/>
          <w:i w:val="1"/>
          <w:iCs w:val="1"/>
          <w:lang w:val="sq-AL"/>
        </w:rPr>
        <w:t xml:space="preserve"> </w:t>
      </w:r>
      <w:r w:rsidRPr="1B602669" w:rsidR="00102F5A">
        <w:rPr>
          <w:i w:val="1"/>
          <w:iCs w:val="1"/>
          <w:lang w:val="sq-AL"/>
        </w:rPr>
        <w:t>with the support of Save the Children Kosova/o</w:t>
      </w:r>
      <w:r w:rsidRPr="1B602669" w:rsidR="00874093">
        <w:rPr>
          <w:i w:val="1"/>
          <w:iCs w:val="1"/>
          <w:lang w:val="sq-AL"/>
        </w:rPr>
        <w:t xml:space="preserve"> and funded by Sida</w:t>
      </w:r>
      <w:r w:rsidRPr="1B602669" w:rsidR="00102F5A">
        <w:rPr>
          <w:i w:val="1"/>
          <w:iCs w:val="1"/>
          <w:lang w:val="sq-AL"/>
        </w:rPr>
        <w:t xml:space="preserve">. </w:t>
      </w:r>
      <w:r w:rsidRPr="1B602669" w:rsidR="70083649">
        <w:rPr>
          <w:i w:val="1"/>
          <w:iCs w:val="1"/>
          <w:lang w:val="sq-AL"/>
        </w:rPr>
        <w:t xml:space="preserve"> </w:t>
      </w:r>
      <w:r w:rsidRPr="1B602669" w:rsidR="00102F5A">
        <w:rPr>
          <w:i w:val="1"/>
          <w:iCs w:val="1"/>
          <w:lang w:val="sq-AL"/>
        </w:rPr>
        <w:t>The pro</w:t>
      </w:r>
      <w:r w:rsidRPr="1B602669" w:rsidR="444511C3">
        <w:rPr>
          <w:i w:val="1"/>
          <w:iCs w:val="1"/>
          <w:lang w:val="sq-AL"/>
        </w:rPr>
        <w:t xml:space="preserve">ject </w:t>
      </w:r>
      <w:r w:rsidRPr="1B602669" w:rsidR="00102F5A">
        <w:rPr>
          <w:i w:val="1"/>
          <w:iCs w:val="1"/>
          <w:lang w:val="sq-AL"/>
        </w:rPr>
        <w:t xml:space="preserve"> aims to strengthen civil society actors’ capacities to promote, monitor, and advocate for the equitable fulfilment of children’s rights, with a particular focus on participation, accountability, and digital safety.</w:t>
      </w:r>
    </w:p>
    <w:p w:rsidRPr="001069EF" w:rsidR="005D463B" w:rsidP="005D463B" w:rsidRDefault="005D463B" w14:paraId="65AD89FF" w14:textId="77777777">
      <w:pPr>
        <w:jc w:val="both"/>
        <w:rPr>
          <w:i/>
          <w:iCs/>
        </w:rPr>
      </w:pPr>
      <w:r w:rsidRPr="005D463B">
        <w:rPr>
          <w:i/>
          <w:iCs/>
        </w:rPr>
        <w:t xml:space="preserve">Within this framework, </w:t>
      </w:r>
      <w:r w:rsidRPr="001069EF">
        <w:rPr>
          <w:i/>
          <w:iCs/>
        </w:rPr>
        <w:t>Activity 1.1.2 – Capacity Building Workshops and Ongoing Mentorship for Children will be implemented to strengthen children’s capacities to understand, monitor, and advocate for their rights.</w:t>
      </w:r>
    </w:p>
    <w:p w:rsidRPr="001069EF" w:rsidR="005D463B" w:rsidP="005D463B" w:rsidRDefault="005D463B" w14:paraId="4D93DA32" w14:textId="77777777">
      <w:pPr>
        <w:jc w:val="both"/>
        <w:rPr>
          <w:i/>
          <w:iCs/>
        </w:rPr>
      </w:pPr>
      <w:r w:rsidRPr="001069EF">
        <w:rPr>
          <w:i/>
          <w:iCs/>
        </w:rPr>
        <w:t xml:space="preserve">TFH will conduct 4 regionally distributed 4-day workshop series, reaching 80 children and youth aged 15–18 (at least 50% girls) across </w:t>
      </w:r>
      <w:proofErr w:type="spellStart"/>
      <w:r w:rsidRPr="001069EF">
        <w:rPr>
          <w:i/>
          <w:iCs/>
        </w:rPr>
        <w:t>Gjilan</w:t>
      </w:r>
      <w:proofErr w:type="spellEnd"/>
      <w:r w:rsidRPr="001069EF">
        <w:rPr>
          <w:i/>
          <w:iCs/>
        </w:rPr>
        <w:t xml:space="preserve">, </w:t>
      </w:r>
      <w:proofErr w:type="spellStart"/>
      <w:r w:rsidRPr="001069EF">
        <w:rPr>
          <w:i/>
          <w:iCs/>
        </w:rPr>
        <w:t>Lipjan</w:t>
      </w:r>
      <w:proofErr w:type="spellEnd"/>
      <w:r w:rsidRPr="001069EF">
        <w:rPr>
          <w:i/>
          <w:iCs/>
        </w:rPr>
        <w:t xml:space="preserve">, </w:t>
      </w:r>
      <w:proofErr w:type="spellStart"/>
      <w:r w:rsidRPr="001069EF">
        <w:rPr>
          <w:i/>
          <w:iCs/>
        </w:rPr>
        <w:t>Gjakova</w:t>
      </w:r>
      <w:proofErr w:type="spellEnd"/>
      <w:r w:rsidRPr="001069EF">
        <w:rPr>
          <w:i/>
          <w:iCs/>
        </w:rPr>
        <w:t xml:space="preserve"> and </w:t>
      </w:r>
      <w:proofErr w:type="spellStart"/>
      <w:r w:rsidRPr="001069EF">
        <w:rPr>
          <w:i/>
          <w:iCs/>
        </w:rPr>
        <w:t>Fushë</w:t>
      </w:r>
      <w:proofErr w:type="spellEnd"/>
      <w:r w:rsidRPr="001069EF">
        <w:rPr>
          <w:i/>
          <w:iCs/>
        </w:rPr>
        <w:t xml:space="preserve"> Kosovë.</w:t>
      </w:r>
    </w:p>
    <w:p w:rsidRPr="005D463B" w:rsidR="005D463B" w:rsidP="005D463B" w:rsidRDefault="005D463B" w14:paraId="3C2692D8" w14:textId="77777777">
      <w:pPr>
        <w:jc w:val="both"/>
        <w:rPr>
          <w:i/>
          <w:iCs/>
        </w:rPr>
      </w:pPr>
      <w:r w:rsidRPr="005D463B">
        <w:rPr>
          <w:i/>
          <w:iCs/>
        </w:rPr>
        <w:t>Each workshop will cover:</w:t>
      </w:r>
    </w:p>
    <w:p w:rsidRPr="005D463B" w:rsidR="005D463B" w:rsidP="005D463B" w:rsidRDefault="005D463B" w14:paraId="2EDC4AC7" w14:textId="77777777">
      <w:pPr>
        <w:numPr>
          <w:ilvl w:val="0"/>
          <w:numId w:val="12"/>
        </w:numPr>
        <w:jc w:val="both"/>
        <w:rPr>
          <w:i/>
          <w:iCs/>
        </w:rPr>
      </w:pPr>
      <w:r w:rsidRPr="005D463B">
        <w:rPr>
          <w:i/>
          <w:iCs/>
        </w:rPr>
        <w:t xml:space="preserve">Foundations of children’s rights (UNCRC) </w:t>
      </w:r>
    </w:p>
    <w:p w:rsidRPr="005D463B" w:rsidR="005D463B" w:rsidP="005D463B" w:rsidRDefault="005D463B" w14:paraId="542D73C2" w14:textId="77777777">
      <w:pPr>
        <w:numPr>
          <w:ilvl w:val="0"/>
          <w:numId w:val="12"/>
        </w:numPr>
        <w:jc w:val="both"/>
        <w:rPr>
          <w:i/>
          <w:iCs/>
        </w:rPr>
      </w:pPr>
      <w:r w:rsidRPr="005D463B">
        <w:rPr>
          <w:i/>
          <w:iCs/>
        </w:rPr>
        <w:lastRenderedPageBreak/>
        <w:t xml:space="preserve">Digital citizenship and online safety (based on GC No. 25) </w:t>
      </w:r>
    </w:p>
    <w:p w:rsidRPr="005D463B" w:rsidR="005D463B" w:rsidP="005D463B" w:rsidRDefault="005D463B" w14:paraId="6EBEAD8B" w14:textId="77777777">
      <w:pPr>
        <w:numPr>
          <w:ilvl w:val="0"/>
          <w:numId w:val="12"/>
        </w:numPr>
        <w:jc w:val="both"/>
        <w:rPr>
          <w:i/>
          <w:iCs/>
        </w:rPr>
      </w:pPr>
      <w:r w:rsidRPr="005D463B">
        <w:rPr>
          <w:i/>
          <w:iCs/>
        </w:rPr>
        <w:t xml:space="preserve">Community-based monitoring tools such as scorecards and feedback mechanisms </w:t>
      </w:r>
    </w:p>
    <w:p w:rsidRPr="005D463B" w:rsidR="005D463B" w:rsidP="005D463B" w:rsidRDefault="005D463B" w14:paraId="2414A60F" w14:textId="77777777">
      <w:pPr>
        <w:jc w:val="both"/>
        <w:rPr>
          <w:i/>
          <w:iCs/>
        </w:rPr>
      </w:pPr>
      <w:r w:rsidRPr="005D463B">
        <w:rPr>
          <w:i/>
          <w:iCs/>
        </w:rPr>
        <w:t>Children will be trained to collect and analyse data related to school safety, online bullying, and digital access.</w:t>
      </w:r>
    </w:p>
    <w:p w:rsidRPr="005D463B" w:rsidR="005D463B" w:rsidP="53120095" w:rsidRDefault="53120095" w14:paraId="47334AF7" w14:textId="2ECD852A">
      <w:pPr>
        <w:jc w:val="both"/>
        <w:rPr>
          <w:i/>
          <w:iCs/>
        </w:rPr>
      </w:pPr>
      <w:r w:rsidRPr="53120095">
        <w:rPr>
          <w:i/>
          <w:iCs/>
        </w:rPr>
        <w:t>As part of the activity, children will be supported in using and maintaining a project database, where they will regularly collect, update, and manage data based on their monitoring findings.</w:t>
      </w:r>
    </w:p>
    <w:p w:rsidRPr="005D463B" w:rsidR="005D463B" w:rsidP="53120095" w:rsidRDefault="53120095" w14:paraId="15CFC471" w14:textId="015FD0AD">
      <w:pPr>
        <w:jc w:val="both"/>
        <w:rPr>
          <w:i/>
          <w:iCs/>
        </w:rPr>
      </w:pPr>
      <w:r w:rsidRPr="53120095">
        <w:rPr>
          <w:i/>
          <w:iCs/>
        </w:rPr>
        <w:t>To support this process, an</w:t>
      </w:r>
      <w:r w:rsidRPr="53120095">
        <w:rPr>
          <w:rFonts w:ascii="Calibri" w:hAnsi="Calibri" w:eastAsia="Calibri" w:cs="Calibri"/>
        </w:rPr>
        <w:t xml:space="preserve"> online platform will be developed by an external provider to enable structured data entry, tracking, and analysis.</w:t>
      </w:r>
    </w:p>
    <w:p w:rsidRPr="001218B1" w:rsidR="2ECF14B5" w:rsidP="2ECF14B5" w:rsidRDefault="005D463B" w14:paraId="2A8FA0FE" w14:textId="3BA29B62">
      <w:pPr>
        <w:jc w:val="both"/>
        <w:rPr>
          <w:i/>
          <w:iCs/>
        </w:rPr>
      </w:pPr>
      <w:r w:rsidRPr="005D463B">
        <w:rPr>
          <w:i/>
          <w:iCs/>
        </w:rPr>
        <w:t>Follow-up mentorship support will be provided to ensure continuity and support in applying the knowledge gained during the workshops.</w:t>
      </w:r>
    </w:p>
    <w:p w:rsidR="001350F1" w:rsidP="001350F1" w:rsidRDefault="001350F1" w14:paraId="54698BCB" w14:textId="77777777">
      <w:pPr>
        <w:jc w:val="both"/>
        <w:rPr>
          <w:lang w:val="sq-AL"/>
        </w:rPr>
      </w:pPr>
    </w:p>
    <w:p w:rsidRPr="00EF4D36" w:rsidR="001350F1" w:rsidP="001350F1" w:rsidRDefault="00F00E4B" w14:paraId="7024C34F" w14:textId="12305971">
      <w:pPr>
        <w:pStyle w:val="ListParagraph"/>
        <w:numPr>
          <w:ilvl w:val="0"/>
          <w:numId w:val="1"/>
        </w:numPr>
        <w:jc w:val="both"/>
        <w:rPr>
          <w:b/>
          <w:lang w:val="sq-AL"/>
        </w:rPr>
      </w:pPr>
      <w:r w:rsidRPr="00EF4D36">
        <w:rPr>
          <w:b/>
          <w:lang w:val="sq-AL"/>
        </w:rPr>
        <w:t>Objective</w:t>
      </w:r>
    </w:p>
    <w:p w:rsidRPr="00CA1301" w:rsidR="00CA1301" w:rsidP="00CA1301" w:rsidRDefault="00CA1301" w14:paraId="279702B5" w14:textId="77777777">
      <w:pPr>
        <w:jc w:val="both"/>
        <w:rPr>
          <w:lang w:val="en-US"/>
        </w:rPr>
      </w:pPr>
      <w:r w:rsidRPr="00CA1301">
        <w:rPr>
          <w:lang w:val="en-US"/>
        </w:rPr>
        <w:t>The overall objective of the consultancy is to:</w:t>
      </w:r>
    </w:p>
    <w:p w:rsidR="00CC4D62" w:rsidP="00D37886" w:rsidRDefault="00CC4D62" w14:paraId="4988AC6B" w14:textId="6FB84D77">
      <w:pPr>
        <w:pStyle w:val="ListParagraph"/>
        <w:numPr>
          <w:ilvl w:val="0"/>
          <w:numId w:val="15"/>
        </w:numPr>
        <w:jc w:val="both"/>
        <w:rPr>
          <w:lang w:val="en-US"/>
        </w:rPr>
      </w:pPr>
      <w:r w:rsidRPr="00CC4D62">
        <w:t>Develop the training methodology and workshop module prior to the implementation of worksho</w:t>
      </w:r>
      <w:r>
        <w:t>p</w:t>
      </w:r>
    </w:p>
    <w:p w:rsidRPr="00D37886" w:rsidR="00CA1301" w:rsidP="00D37886" w:rsidRDefault="00CA1301" w14:paraId="674F928C" w14:textId="77105B3A">
      <w:pPr>
        <w:pStyle w:val="ListParagraph"/>
        <w:numPr>
          <w:ilvl w:val="0"/>
          <w:numId w:val="15"/>
        </w:numPr>
        <w:jc w:val="both"/>
        <w:rPr>
          <w:lang w:val="en-US"/>
        </w:rPr>
      </w:pPr>
      <w:r w:rsidRPr="00D37886">
        <w:rPr>
          <w:lang w:val="en-US"/>
        </w:rPr>
        <w:t>Conduct capacity building workshops by facilitating a participatory methodology focused on child rights, digital safety, and monitoring tools;</w:t>
      </w:r>
    </w:p>
    <w:p w:rsidRPr="00D37886" w:rsidR="00CA1301" w:rsidP="00D37886" w:rsidRDefault="00CA1301" w14:paraId="72B5F8EC" w14:textId="7971EFAC">
      <w:pPr>
        <w:pStyle w:val="ListParagraph"/>
        <w:numPr>
          <w:ilvl w:val="0"/>
          <w:numId w:val="15"/>
        </w:numPr>
        <w:jc w:val="both"/>
        <w:rPr>
          <w:lang w:val="en-US"/>
        </w:rPr>
      </w:pPr>
      <w:r w:rsidRPr="00D37886">
        <w:rPr>
          <w:lang w:val="en-US"/>
        </w:rPr>
        <w:t>Ensure thorough documentation throughout the workshops and mentorship process and provide inputs summarizing the outcomes;</w:t>
      </w:r>
    </w:p>
    <w:p w:rsidRPr="00D37886" w:rsidR="00CA1301" w:rsidP="00D37886" w:rsidRDefault="00CA1301" w14:paraId="4A1B5D6F" w14:textId="0BF2177C">
      <w:pPr>
        <w:pStyle w:val="ListParagraph"/>
        <w:numPr>
          <w:ilvl w:val="0"/>
          <w:numId w:val="15"/>
        </w:numPr>
        <w:jc w:val="both"/>
        <w:rPr>
          <w:lang w:val="en-US"/>
        </w:rPr>
      </w:pPr>
      <w:r w:rsidRPr="00D37886">
        <w:rPr>
          <w:lang w:val="en-US"/>
        </w:rPr>
        <w:t>Support participants in applying the knowledge gained through follow-up mentorship and practical monitoring activities;</w:t>
      </w:r>
    </w:p>
    <w:p w:rsidRPr="00D37886" w:rsidR="00CA1301" w:rsidP="00D37886" w:rsidRDefault="53120095" w14:paraId="021CAF5E" w14:textId="09D02F86">
      <w:pPr>
        <w:pStyle w:val="ListParagraph"/>
        <w:numPr>
          <w:ilvl w:val="0"/>
          <w:numId w:val="15"/>
        </w:numPr>
        <w:jc w:val="both"/>
        <w:rPr>
          <w:lang w:val="en-US"/>
        </w:rPr>
      </w:pPr>
      <w:r w:rsidRPr="53120095">
        <w:rPr>
          <w:lang w:val="en-US"/>
        </w:rPr>
        <w:t>Assist children and youth in using and maintaining a child-friendly monitoring database/platform for project monitoring purposes.</w:t>
      </w:r>
    </w:p>
    <w:p w:rsidRPr="00D37886" w:rsidR="00CA1301" w:rsidP="00D37886" w:rsidRDefault="00CA1301" w14:paraId="43C6645C" w14:textId="5AB58E30">
      <w:pPr>
        <w:pStyle w:val="ListParagraph"/>
        <w:numPr>
          <w:ilvl w:val="0"/>
          <w:numId w:val="15"/>
        </w:numPr>
        <w:jc w:val="both"/>
        <w:rPr>
          <w:lang w:val="en-US"/>
        </w:rPr>
      </w:pPr>
      <w:r w:rsidRPr="00D37886">
        <w:rPr>
          <w:lang w:val="en-US"/>
        </w:rPr>
        <w:t>The trainers are expected to ensure that all sessions are inclusive, child-friendly, practical, and responsive to the realities faced by children in the target municipalities.</w:t>
      </w:r>
    </w:p>
    <w:p w:rsidR="00CA1301" w:rsidP="000841F8" w:rsidRDefault="00CA1301" w14:paraId="212C1ACD" w14:textId="77777777">
      <w:pPr>
        <w:jc w:val="both"/>
        <w:rPr>
          <w:lang w:val="sq-AL"/>
        </w:rPr>
      </w:pPr>
    </w:p>
    <w:p w:rsidRPr="00EF4D36" w:rsidR="007C528E" w:rsidP="00EF4D36" w:rsidRDefault="00EF4D36" w14:paraId="25569F08" w14:textId="52CF0258">
      <w:pPr>
        <w:pStyle w:val="ListParagraph"/>
        <w:numPr>
          <w:ilvl w:val="0"/>
          <w:numId w:val="1"/>
        </w:numPr>
        <w:jc w:val="both"/>
        <w:rPr>
          <w:b/>
          <w:lang w:val="sq-AL"/>
        </w:rPr>
      </w:pPr>
      <w:r w:rsidRPr="00EF4D36">
        <w:rPr>
          <w:b/>
          <w:lang w:val="sq-AL"/>
        </w:rPr>
        <w:t xml:space="preserve">Methodology </w:t>
      </w:r>
    </w:p>
    <w:p w:rsidR="00CC4D62" w:rsidP="00DF3FAB" w:rsidRDefault="00CC4D62" w14:paraId="179E436C" w14:textId="1AAF82FA">
      <w:pPr>
        <w:autoSpaceDE w:val="0"/>
        <w:autoSpaceDN w:val="0"/>
        <w:adjustRightInd w:val="0"/>
        <w:jc w:val="both"/>
      </w:pPr>
      <w:r>
        <w:t>The workshops and mentorship process should be used as an important step in strengthening children’s participation and monitoring capacities and should involve diverse groups of children and youth through a participatory methodology.</w:t>
      </w:r>
    </w:p>
    <w:p w:rsidR="00CC4D62" w:rsidP="00DF3FAB" w:rsidRDefault="00CC4D62" w14:paraId="1F6A1B97" w14:textId="4245FBFA">
      <w:pPr>
        <w:autoSpaceDE w:val="0"/>
        <w:autoSpaceDN w:val="0"/>
        <w:adjustRightInd w:val="0"/>
        <w:jc w:val="both"/>
      </w:pPr>
      <w:r w:rsidR="00CC4D62">
        <w:rPr/>
        <w:t xml:space="preserve">The workshops will be grounded in the principles of the United Nations Convention on the Rights of the Child (UNCRC), with </w:t>
      </w:r>
      <w:r w:rsidR="5C6BC581">
        <w:rPr/>
        <w:t>reference</w:t>
      </w:r>
      <w:r w:rsidR="00CC4D62">
        <w:rPr/>
        <w:t xml:space="preserve"> to children’s rights to participation, protection, access to information, and non-discrimination in digital environments.</w:t>
      </w:r>
    </w:p>
    <w:p w:rsidR="00CC4D62" w:rsidP="00DF3FAB" w:rsidRDefault="00CC4D62" w14:paraId="5EAD371F" w14:textId="57BB43E5">
      <w:pPr>
        <w:autoSpaceDE w:val="0"/>
        <w:autoSpaceDN w:val="0"/>
        <w:adjustRightInd w:val="0"/>
        <w:jc w:val="both"/>
      </w:pPr>
      <w:r>
        <w:t>Special attention will be given to General Comment No. 25 on children’s rights in relation to the digital environment, supporting children and youth in understanding safe, responsible, and inclusive digital participation.</w:t>
      </w:r>
    </w:p>
    <w:p w:rsidR="00CC4D62" w:rsidP="00DF3FAB" w:rsidRDefault="00CC4D62" w14:paraId="4C50CD0E" w14:textId="46287F7C">
      <w:pPr>
        <w:autoSpaceDE w:val="0"/>
        <w:autoSpaceDN w:val="0"/>
        <w:adjustRightInd w:val="0"/>
        <w:jc w:val="both"/>
      </w:pPr>
      <w:r>
        <w:t>Through practical exercises and participatory approaches, participants will strengthen their capacities to identify and monitor challenges related to online safety, digital access, and child rights in their communities.</w:t>
      </w:r>
    </w:p>
    <w:p w:rsidR="00CC4D62" w:rsidP="00DF3FAB" w:rsidRDefault="00CC4D62" w14:paraId="2B79EA1C" w14:textId="77035EDC">
      <w:pPr>
        <w:autoSpaceDE w:val="0"/>
        <w:autoSpaceDN w:val="0"/>
        <w:adjustRightInd w:val="0"/>
      </w:pPr>
      <w:r>
        <w:lastRenderedPageBreak/>
        <w:t>The workshops will consist of introduction sessions, group work, practical exercises, plenary discussions, and reflection sessions. Participants will work in smaller groups and then present findings and ideas in plenary sessions, where the facilitators will lead discussions and guide participants toward practical recommendations and actions.</w:t>
      </w:r>
    </w:p>
    <w:p w:rsidR="00CC4D62" w:rsidP="00DF3FAB" w:rsidRDefault="00CC4D62" w14:paraId="30DACDC6" w14:textId="32112B6A">
      <w:pPr>
        <w:autoSpaceDE w:val="0"/>
        <w:autoSpaceDN w:val="0"/>
        <w:adjustRightInd w:val="0"/>
        <w:jc w:val="both"/>
      </w:pPr>
      <w:r>
        <w:t>The methodology should include:</w:t>
      </w:r>
    </w:p>
    <w:p w:rsidR="00CC4D62" w:rsidP="00CC4D62" w:rsidRDefault="00CC4D62" w14:paraId="5514F660" w14:textId="77777777">
      <w:pPr>
        <w:autoSpaceDE w:val="0"/>
        <w:autoSpaceDN w:val="0"/>
        <w:adjustRightInd w:val="0"/>
        <w:ind w:firstLine="360"/>
        <w:jc w:val="both"/>
      </w:pPr>
      <w:r>
        <w:t>• Child rights learning sessions;</w:t>
      </w:r>
    </w:p>
    <w:p w:rsidR="00CC4D62" w:rsidP="00CC4D62" w:rsidRDefault="00CC4D62" w14:paraId="203CABBA" w14:textId="77777777">
      <w:pPr>
        <w:autoSpaceDE w:val="0"/>
        <w:autoSpaceDN w:val="0"/>
        <w:adjustRightInd w:val="0"/>
        <w:ind w:firstLine="360"/>
        <w:jc w:val="both"/>
      </w:pPr>
      <w:r>
        <w:t>• Digital safety and responsible online participation;</w:t>
      </w:r>
    </w:p>
    <w:p w:rsidR="00CC4D62" w:rsidP="00CC4D62" w:rsidRDefault="00CC4D62" w14:paraId="5294B2CB" w14:textId="77777777">
      <w:pPr>
        <w:autoSpaceDE w:val="0"/>
        <w:autoSpaceDN w:val="0"/>
        <w:adjustRightInd w:val="0"/>
        <w:ind w:firstLine="360"/>
        <w:jc w:val="both"/>
      </w:pPr>
      <w:r>
        <w:t>• Use of scorecards, surveys, and feedback mechanisms;</w:t>
      </w:r>
    </w:p>
    <w:p w:rsidR="00CC4D62" w:rsidP="00CC4D62" w:rsidRDefault="00CC4D62" w14:paraId="2D9C06BD" w14:textId="77777777">
      <w:pPr>
        <w:autoSpaceDE w:val="0"/>
        <w:autoSpaceDN w:val="0"/>
        <w:adjustRightInd w:val="0"/>
        <w:ind w:firstLine="360"/>
        <w:jc w:val="both"/>
      </w:pPr>
      <w:r>
        <w:t>• Data collection and documentation practices;</w:t>
      </w:r>
    </w:p>
    <w:p w:rsidR="00CC4D62" w:rsidP="00CC4D62" w:rsidRDefault="00CC4D62" w14:paraId="55BB5734" w14:textId="77777777">
      <w:pPr>
        <w:autoSpaceDE w:val="0"/>
        <w:autoSpaceDN w:val="0"/>
        <w:adjustRightInd w:val="0"/>
        <w:ind w:firstLine="360"/>
        <w:jc w:val="both"/>
      </w:pPr>
      <w:r>
        <w:t>• Practical guidance on digital tools for data entry and reporting;</w:t>
      </w:r>
    </w:p>
    <w:p w:rsidR="00CC4D62" w:rsidP="00CC4D62" w:rsidRDefault="00CC4D62" w14:paraId="0F0D37DE" w14:textId="77777777">
      <w:pPr>
        <w:autoSpaceDE w:val="0"/>
        <w:autoSpaceDN w:val="0"/>
        <w:adjustRightInd w:val="0"/>
        <w:ind w:firstLine="360"/>
        <w:jc w:val="both"/>
      </w:pPr>
      <w:r>
        <w:t>• Guidance on using and maintaining the monitoring database/platform;</w:t>
      </w:r>
    </w:p>
    <w:p w:rsidR="00CC4D62" w:rsidP="00CC4D62" w:rsidRDefault="00CC4D62" w14:paraId="0924E830" w14:textId="77777777">
      <w:pPr>
        <w:autoSpaceDE w:val="0"/>
        <w:autoSpaceDN w:val="0"/>
        <w:adjustRightInd w:val="0"/>
        <w:ind w:firstLine="360"/>
        <w:jc w:val="both"/>
      </w:pPr>
      <w:r>
        <w:t>• Pre- and post-training evaluation exercises;</w:t>
      </w:r>
    </w:p>
    <w:p w:rsidR="00CC4D62" w:rsidP="00CC4D62" w:rsidRDefault="00CC4D62" w14:paraId="67EC372D" w14:textId="77777777">
      <w:pPr>
        <w:autoSpaceDE w:val="0"/>
        <w:autoSpaceDN w:val="0"/>
        <w:adjustRightInd w:val="0"/>
        <w:ind w:firstLine="360"/>
        <w:jc w:val="both"/>
      </w:pPr>
      <w:r>
        <w:t>• Feedback collection from participants;</w:t>
      </w:r>
    </w:p>
    <w:p w:rsidR="00CC4D62" w:rsidP="00DF3FAB" w:rsidRDefault="00CC4D62" w14:paraId="63B13D9F" w14:textId="575B14AF">
      <w:pPr>
        <w:autoSpaceDE w:val="0"/>
        <w:autoSpaceDN w:val="0"/>
        <w:adjustRightInd w:val="0"/>
        <w:ind w:firstLine="360"/>
        <w:jc w:val="both"/>
      </w:pPr>
      <w:r>
        <w:t>• Follow-up mentoring support.</w:t>
      </w:r>
    </w:p>
    <w:p w:rsidR="00CC4D62" w:rsidP="00DF3FAB" w:rsidRDefault="00CC4D62" w14:paraId="2195D81A" w14:textId="77777777">
      <w:pPr>
        <w:autoSpaceDE w:val="0"/>
        <w:autoSpaceDN w:val="0"/>
        <w:adjustRightInd w:val="0"/>
        <w:jc w:val="both"/>
      </w:pPr>
      <w:r>
        <w:t>The activities related to digital safety will support children in identifying, documenting, and reporting issues related to online safety and digital environments. Data collected through monitoring activities may include:</w:t>
      </w:r>
    </w:p>
    <w:p w:rsidR="00CC4D62" w:rsidP="00CC4D62" w:rsidRDefault="00CC4D62" w14:paraId="0C902109" w14:textId="77777777">
      <w:pPr>
        <w:autoSpaceDE w:val="0"/>
        <w:autoSpaceDN w:val="0"/>
        <w:adjustRightInd w:val="0"/>
        <w:ind w:firstLine="360"/>
        <w:jc w:val="both"/>
      </w:pPr>
    </w:p>
    <w:p w:rsidR="00CC4D62" w:rsidP="00CC4D62" w:rsidRDefault="00CC4D62" w14:paraId="1050039B" w14:textId="77777777">
      <w:pPr>
        <w:autoSpaceDE w:val="0"/>
        <w:autoSpaceDN w:val="0"/>
        <w:adjustRightInd w:val="0"/>
        <w:ind w:firstLine="360"/>
        <w:jc w:val="both"/>
      </w:pPr>
      <w:r>
        <w:t>• Experiences or perceptions related to online bullying and harmful online behaviour;</w:t>
      </w:r>
    </w:p>
    <w:p w:rsidR="00CC4D62" w:rsidP="00CC4D62" w:rsidRDefault="00CC4D62" w14:paraId="68A700A9" w14:textId="77777777">
      <w:pPr>
        <w:autoSpaceDE w:val="0"/>
        <w:autoSpaceDN w:val="0"/>
        <w:adjustRightInd w:val="0"/>
        <w:ind w:firstLine="360"/>
        <w:jc w:val="both"/>
      </w:pPr>
      <w:r>
        <w:t>• Access to digital tools and online learning resources;</w:t>
      </w:r>
    </w:p>
    <w:p w:rsidR="00CC4D62" w:rsidP="00CC4D62" w:rsidRDefault="00CC4D62" w14:paraId="69D14BCD" w14:textId="77777777">
      <w:pPr>
        <w:autoSpaceDE w:val="0"/>
        <w:autoSpaceDN w:val="0"/>
        <w:adjustRightInd w:val="0"/>
        <w:ind w:firstLine="360"/>
        <w:jc w:val="both"/>
      </w:pPr>
      <w:r>
        <w:t>• Perceptions of online safety in schools and communities;</w:t>
      </w:r>
    </w:p>
    <w:p w:rsidR="00CC4D62" w:rsidP="00CC4D62" w:rsidRDefault="00CC4D62" w14:paraId="1D55F3B5" w14:textId="77777777">
      <w:pPr>
        <w:autoSpaceDE w:val="0"/>
        <w:autoSpaceDN w:val="0"/>
        <w:adjustRightInd w:val="0"/>
        <w:ind w:firstLine="360"/>
        <w:jc w:val="both"/>
      </w:pPr>
      <w:r>
        <w:t>• Awareness of digital rights and safe online practices;</w:t>
      </w:r>
    </w:p>
    <w:p w:rsidR="00CC4D62" w:rsidP="00CC4D62" w:rsidRDefault="00CC4D62" w14:paraId="05732061" w14:textId="77777777">
      <w:pPr>
        <w:autoSpaceDE w:val="0"/>
        <w:autoSpaceDN w:val="0"/>
        <w:adjustRightInd w:val="0"/>
        <w:ind w:firstLine="360"/>
        <w:jc w:val="both"/>
      </w:pPr>
      <w:r>
        <w:t>• Barriers affecting safe and inclusive digital participation.</w:t>
      </w:r>
    </w:p>
    <w:p w:rsidR="00CC4D62" w:rsidP="00CC4D62" w:rsidRDefault="00CC4D62" w14:paraId="2CADD081" w14:textId="77777777">
      <w:pPr>
        <w:autoSpaceDE w:val="0"/>
        <w:autoSpaceDN w:val="0"/>
        <w:adjustRightInd w:val="0"/>
        <w:ind w:firstLine="360"/>
        <w:jc w:val="both"/>
      </w:pPr>
    </w:p>
    <w:p w:rsidR="00CC4D62" w:rsidP="00370699" w:rsidRDefault="00CC4D62" w14:paraId="4EFD8761" w14:textId="11F2DEDF">
      <w:pPr>
        <w:autoSpaceDE w:val="0"/>
        <w:autoSpaceDN w:val="0"/>
        <w:adjustRightInd w:val="0"/>
        <w:jc w:val="both"/>
      </w:pPr>
      <w:r>
        <w:t>The collected information will be entered and managed through the project monitoring platform in accordance with safeguarding and data protection principles.</w:t>
      </w:r>
    </w:p>
    <w:p w:rsidR="00CC4D62" w:rsidP="00370699" w:rsidRDefault="00CC4D62" w14:paraId="7009FFF4" w14:textId="5B457052">
      <w:pPr>
        <w:autoSpaceDE w:val="0"/>
        <w:autoSpaceDN w:val="0"/>
        <w:adjustRightInd w:val="0"/>
        <w:ind w:firstLine="360"/>
        <w:jc w:val="both"/>
      </w:pPr>
      <w:r>
        <w:t>All activities must be implemented in line with:</w:t>
      </w:r>
    </w:p>
    <w:p w:rsidR="00CC4D62" w:rsidP="00CC4D62" w:rsidRDefault="00CC4D62" w14:paraId="4AAD14AC" w14:textId="77777777">
      <w:pPr>
        <w:autoSpaceDE w:val="0"/>
        <w:autoSpaceDN w:val="0"/>
        <w:adjustRightInd w:val="0"/>
        <w:ind w:firstLine="360"/>
        <w:jc w:val="both"/>
      </w:pPr>
      <w:r>
        <w:t>• Child safeguarding standards;</w:t>
      </w:r>
    </w:p>
    <w:p w:rsidR="00CC4D62" w:rsidP="00CC4D62" w:rsidRDefault="00CC4D62" w14:paraId="6CFEED03" w14:textId="77777777">
      <w:pPr>
        <w:autoSpaceDE w:val="0"/>
        <w:autoSpaceDN w:val="0"/>
        <w:adjustRightInd w:val="0"/>
        <w:ind w:firstLine="360"/>
        <w:jc w:val="both"/>
      </w:pPr>
      <w:r>
        <w:t>• Meaningful child participation principles;</w:t>
      </w:r>
    </w:p>
    <w:p w:rsidR="00CC4D62" w:rsidP="00CC4D62" w:rsidRDefault="00CC4D62" w14:paraId="0AD786D3" w14:textId="77777777">
      <w:pPr>
        <w:autoSpaceDE w:val="0"/>
        <w:autoSpaceDN w:val="0"/>
        <w:adjustRightInd w:val="0"/>
        <w:ind w:firstLine="360"/>
        <w:jc w:val="both"/>
      </w:pPr>
      <w:r>
        <w:t>• Gender equality and inclusion standards;</w:t>
      </w:r>
    </w:p>
    <w:p w:rsidR="003F36F4" w:rsidP="00CC4D62" w:rsidRDefault="00CC4D62" w14:paraId="7345E64C" w14:textId="095C1483">
      <w:pPr>
        <w:autoSpaceDE w:val="0"/>
        <w:autoSpaceDN w:val="0"/>
        <w:adjustRightInd w:val="0"/>
        <w:ind w:firstLine="360"/>
        <w:jc w:val="both"/>
      </w:pPr>
      <w:r>
        <w:t>• Non-discrimination and accessibility approaches.</w:t>
      </w:r>
    </w:p>
    <w:p w:rsidR="00370699" w:rsidP="00CC4D62" w:rsidRDefault="00370699" w14:paraId="5B1B9EE2" w14:textId="77777777">
      <w:pPr>
        <w:autoSpaceDE w:val="0"/>
        <w:autoSpaceDN w:val="0"/>
        <w:adjustRightInd w:val="0"/>
        <w:ind w:firstLine="360"/>
        <w:jc w:val="both"/>
      </w:pPr>
    </w:p>
    <w:p w:rsidRPr="00F00E4B" w:rsidR="00370699" w:rsidP="00CC4D62" w:rsidRDefault="00370699" w14:paraId="39970D7D" w14:textId="77777777">
      <w:pPr>
        <w:autoSpaceDE w:val="0"/>
        <w:autoSpaceDN w:val="0"/>
        <w:adjustRightInd w:val="0"/>
        <w:ind w:firstLine="360"/>
        <w:jc w:val="both"/>
      </w:pPr>
    </w:p>
    <w:p w:rsidRPr="009869D5" w:rsidR="003A601E" w:rsidP="003A601E" w:rsidRDefault="00F00E4B" w14:paraId="698CBFA0" w14:textId="5CF93745">
      <w:pPr>
        <w:pStyle w:val="ListParagraph"/>
        <w:numPr>
          <w:ilvl w:val="0"/>
          <w:numId w:val="2"/>
        </w:numPr>
        <w:jc w:val="both"/>
        <w:rPr>
          <w:b/>
          <w:lang w:val="sq-AL"/>
        </w:rPr>
      </w:pPr>
      <w:r>
        <w:rPr>
          <w:b/>
          <w:lang w:val="sq-AL"/>
        </w:rPr>
        <w:lastRenderedPageBreak/>
        <w:t>FACILITATOR</w:t>
      </w:r>
    </w:p>
    <w:p w:rsidRPr="003A601E" w:rsidR="003A601E" w:rsidP="003A601E" w:rsidRDefault="003A601E" w14:paraId="57A03BAF" w14:textId="77777777">
      <w:pPr>
        <w:jc w:val="both"/>
        <w:rPr>
          <w:lang w:val="sq-AL"/>
        </w:rPr>
      </w:pPr>
    </w:p>
    <w:p w:rsidRPr="00EF4D36" w:rsidR="003A601E" w:rsidP="003A601E" w:rsidRDefault="00761FFE" w14:paraId="391E8B41" w14:textId="1F5AED8B">
      <w:pPr>
        <w:pStyle w:val="ListParagraph"/>
        <w:numPr>
          <w:ilvl w:val="0"/>
          <w:numId w:val="1"/>
        </w:numPr>
        <w:jc w:val="both"/>
        <w:rPr>
          <w:b/>
          <w:lang w:val="sq-AL"/>
        </w:rPr>
      </w:pPr>
      <w:r w:rsidRPr="00EF4D36">
        <w:rPr>
          <w:b/>
          <w:lang w:val="sq-AL"/>
        </w:rPr>
        <w:t>Duties and Responsibilities</w:t>
      </w:r>
    </w:p>
    <w:p w:rsidR="009869D5" w:rsidP="009869D5" w:rsidRDefault="009869D5" w14:paraId="63D11EEB" w14:textId="77777777">
      <w:pPr>
        <w:pStyle w:val="ListParagraph"/>
        <w:jc w:val="both"/>
        <w:rPr>
          <w:lang w:val="sq-AL"/>
        </w:rPr>
      </w:pPr>
    </w:p>
    <w:p w:rsidRPr="004504B5" w:rsidR="004504B5" w:rsidP="004504B5" w:rsidRDefault="004504B5" w14:paraId="023E2B68" w14:textId="1754FA40">
      <w:pPr>
        <w:rPr>
          <w:lang w:val="sq-AL"/>
        </w:rPr>
      </w:pPr>
      <w:r w:rsidRPr="004504B5">
        <w:rPr>
          <w:lang w:val="sq-AL"/>
        </w:rPr>
        <w:t>Two trainers will be engaged. Each trainer will be responsible for two municipalities, ensuring consistency between workshop delivery and follow-up support.</w:t>
      </w:r>
    </w:p>
    <w:p w:rsidRPr="004504B5" w:rsidR="004504B5" w:rsidP="004504B5" w:rsidRDefault="004504B5" w14:paraId="655D36AA" w14:textId="4D60D840">
      <w:pPr>
        <w:rPr>
          <w:lang w:val="sq-AL"/>
        </w:rPr>
      </w:pPr>
      <w:r w:rsidRPr="004504B5">
        <w:rPr>
          <w:lang w:val="sq-AL"/>
        </w:rPr>
        <w:t>The trainers will:</w:t>
      </w:r>
    </w:p>
    <w:p w:rsidRPr="004504B5" w:rsidR="004504B5" w:rsidP="004504B5" w:rsidRDefault="004504B5" w14:paraId="44070FCB" w14:textId="77777777">
      <w:pPr>
        <w:ind w:left="720"/>
        <w:rPr>
          <w:lang w:val="sq-AL"/>
        </w:rPr>
      </w:pPr>
      <w:r w:rsidRPr="004504B5">
        <w:rPr>
          <w:lang w:val="sq-AL"/>
        </w:rPr>
        <w:t>• Understand and analyse the objectives of Activity 1.1.2 and related project documents;</w:t>
      </w:r>
    </w:p>
    <w:p w:rsidRPr="004504B5" w:rsidR="004504B5" w:rsidP="004504B5" w:rsidRDefault="004504B5" w14:paraId="5DF5B822" w14:textId="77777777">
      <w:pPr>
        <w:ind w:left="720"/>
        <w:rPr>
          <w:lang w:val="sq-AL"/>
        </w:rPr>
      </w:pPr>
      <w:r w:rsidRPr="004504B5">
        <w:rPr>
          <w:lang w:val="sq-AL"/>
        </w:rPr>
        <w:t>• Develop a detailed training methodology and workshop curriculum, including session plans, facilitation approaches, practical exercises, and evaluation tools aligned with the objectives of Activity 1.1.2;</w:t>
      </w:r>
    </w:p>
    <w:p w:rsidRPr="004504B5" w:rsidR="004504B5" w:rsidP="004504B5" w:rsidRDefault="004504B5" w14:paraId="36A5E4F1" w14:textId="77777777">
      <w:pPr>
        <w:ind w:left="720"/>
        <w:rPr>
          <w:lang w:val="sq-AL"/>
        </w:rPr>
      </w:pPr>
      <w:r w:rsidRPr="004504B5">
        <w:rPr>
          <w:lang w:val="sq-AL"/>
        </w:rPr>
        <w:t>• Prepare training materials, agendas, and evaluation tools;</w:t>
      </w:r>
    </w:p>
    <w:p w:rsidRPr="004504B5" w:rsidR="004504B5" w:rsidP="004504B5" w:rsidRDefault="004504B5" w14:paraId="154CBD4E" w14:textId="77777777">
      <w:pPr>
        <w:ind w:left="720"/>
        <w:rPr>
          <w:lang w:val="sq-AL"/>
        </w:rPr>
      </w:pPr>
      <w:r w:rsidRPr="004504B5">
        <w:rPr>
          <w:lang w:val="sq-AL"/>
        </w:rPr>
        <w:t>• Hold workshops with children and youth in assigned municipalities;</w:t>
      </w:r>
    </w:p>
    <w:p w:rsidRPr="004504B5" w:rsidR="004504B5" w:rsidP="004504B5" w:rsidRDefault="004504B5" w14:paraId="3C072550" w14:textId="77777777">
      <w:pPr>
        <w:ind w:left="720"/>
        <w:rPr>
          <w:lang w:val="sq-AL"/>
        </w:rPr>
      </w:pPr>
      <w:r w:rsidRPr="004504B5">
        <w:rPr>
          <w:lang w:val="sq-AL"/>
        </w:rPr>
        <w:t>• Provide sufficient information on child rights, digital safety, monitoring tools, and digital data systems;</w:t>
      </w:r>
    </w:p>
    <w:p w:rsidRPr="004504B5" w:rsidR="004504B5" w:rsidP="004504B5" w:rsidRDefault="004504B5" w14:paraId="792F4EF1" w14:textId="77777777">
      <w:pPr>
        <w:ind w:left="720"/>
        <w:rPr>
          <w:lang w:val="sq-AL"/>
        </w:rPr>
      </w:pPr>
      <w:r w:rsidRPr="004504B5">
        <w:rPr>
          <w:lang w:val="sq-AL"/>
        </w:rPr>
        <w:t>• Develop pre- and post-training evaluation tools to assess participants’ learning and engagement;</w:t>
      </w:r>
    </w:p>
    <w:p w:rsidRPr="004504B5" w:rsidR="004504B5" w:rsidP="004504B5" w:rsidRDefault="004504B5" w14:paraId="26F46E6F" w14:textId="77777777">
      <w:pPr>
        <w:ind w:left="720"/>
        <w:rPr>
          <w:lang w:val="sq-AL"/>
        </w:rPr>
      </w:pPr>
      <w:r w:rsidRPr="004504B5">
        <w:rPr>
          <w:lang w:val="sq-AL"/>
        </w:rPr>
        <w:t>• Collect participant feedback and provide recommendations for future activities;</w:t>
      </w:r>
    </w:p>
    <w:p w:rsidRPr="004504B5" w:rsidR="004504B5" w:rsidP="004504B5" w:rsidRDefault="004504B5" w14:paraId="0A3D6DF9" w14:textId="77777777">
      <w:pPr>
        <w:ind w:left="720"/>
        <w:rPr>
          <w:lang w:val="sq-AL"/>
        </w:rPr>
      </w:pPr>
      <w:r w:rsidRPr="004504B5">
        <w:rPr>
          <w:lang w:val="sq-AL"/>
        </w:rPr>
        <w:t>• Coordinate with TFH regarding the content and structure of monitoring data reflected in the platform;</w:t>
      </w:r>
    </w:p>
    <w:p w:rsidRPr="004504B5" w:rsidR="004504B5" w:rsidP="004504B5" w:rsidRDefault="004504B5" w14:paraId="71B08E2B" w14:textId="77777777">
      <w:pPr>
        <w:ind w:left="720"/>
        <w:rPr>
          <w:lang w:val="sq-AL"/>
        </w:rPr>
      </w:pPr>
      <w:r w:rsidRPr="004504B5">
        <w:rPr>
          <w:lang w:val="sq-AL"/>
        </w:rPr>
        <w:t>• Adhere to the rules of inclusiveness and transparency during preparation and implementation;</w:t>
      </w:r>
    </w:p>
    <w:p w:rsidRPr="004504B5" w:rsidR="004504B5" w:rsidP="004504B5" w:rsidRDefault="004504B5" w14:paraId="1D4B07FA" w14:textId="77777777">
      <w:pPr>
        <w:ind w:left="720"/>
        <w:rPr>
          <w:lang w:val="sq-AL"/>
        </w:rPr>
      </w:pPr>
      <w:r w:rsidRPr="004504B5">
        <w:rPr>
          <w:lang w:val="sq-AL"/>
        </w:rPr>
        <w:t>• Work in line with the policies of The Foundation House;</w:t>
      </w:r>
    </w:p>
    <w:p w:rsidRPr="004504B5" w:rsidR="004504B5" w:rsidP="004504B5" w:rsidRDefault="004504B5" w14:paraId="627DBB24" w14:textId="77777777">
      <w:pPr>
        <w:ind w:left="720"/>
        <w:rPr>
          <w:lang w:val="sq-AL"/>
        </w:rPr>
      </w:pPr>
      <w:r w:rsidRPr="004504B5">
        <w:rPr>
          <w:lang w:val="sq-AL"/>
        </w:rPr>
        <w:t>• Lead discussions during workshops and create an open and safe space for everyone;</w:t>
      </w:r>
    </w:p>
    <w:p w:rsidRPr="004504B5" w:rsidR="004504B5" w:rsidP="004504B5" w:rsidRDefault="004504B5" w14:paraId="0C812C32" w14:textId="77777777">
      <w:pPr>
        <w:ind w:left="720"/>
        <w:rPr>
          <w:lang w:val="sq-AL"/>
        </w:rPr>
      </w:pPr>
      <w:r w:rsidRPr="004504B5">
        <w:rPr>
          <w:lang w:val="sq-AL"/>
        </w:rPr>
        <w:t>• Respect Child Safeguarding procedures and child participation standards;</w:t>
      </w:r>
    </w:p>
    <w:p w:rsidRPr="004504B5" w:rsidR="004504B5" w:rsidP="004504B5" w:rsidRDefault="004504B5" w14:paraId="52894504" w14:textId="77777777">
      <w:pPr>
        <w:ind w:left="720"/>
        <w:rPr>
          <w:lang w:val="sq-AL"/>
        </w:rPr>
      </w:pPr>
      <w:r w:rsidRPr="004504B5">
        <w:rPr>
          <w:lang w:val="sq-AL"/>
        </w:rPr>
        <w:t>• Provide follow-up mentorship support after the workshops;</w:t>
      </w:r>
    </w:p>
    <w:p w:rsidRPr="004504B5" w:rsidR="004504B5" w:rsidP="004504B5" w:rsidRDefault="004504B5" w14:paraId="772995E6" w14:textId="77777777">
      <w:pPr>
        <w:ind w:left="720"/>
        <w:rPr>
          <w:lang w:val="sq-AL"/>
        </w:rPr>
      </w:pPr>
      <w:r w:rsidRPr="004504B5">
        <w:rPr>
          <w:lang w:val="sq-AL"/>
        </w:rPr>
        <w:t>• Support participants in collecting data and using and maintaining the monitoring database/platform;</w:t>
      </w:r>
    </w:p>
    <w:p w:rsidRPr="004504B5" w:rsidR="004504B5" w:rsidP="004504B5" w:rsidRDefault="004504B5" w14:paraId="11688488" w14:textId="77777777">
      <w:pPr>
        <w:ind w:left="720"/>
        <w:rPr>
          <w:lang w:val="sq-AL"/>
        </w:rPr>
      </w:pPr>
      <w:r w:rsidRPr="004504B5">
        <w:rPr>
          <w:lang w:val="sq-AL"/>
        </w:rPr>
        <w:t>• Guide participants in using digital tools for project monitoring and reporting;</w:t>
      </w:r>
    </w:p>
    <w:p w:rsidR="00761FFE" w:rsidP="004504B5" w:rsidRDefault="004504B5" w14:paraId="317E9ABE" w14:textId="71B0FF23">
      <w:pPr>
        <w:ind w:left="720"/>
        <w:rPr>
          <w:lang w:val="sq-AL"/>
        </w:rPr>
      </w:pPr>
      <w:r w:rsidRPr="004504B5">
        <w:rPr>
          <w:lang w:val="sq-AL"/>
        </w:rPr>
        <w:t>• Report on the conduct and content of workshops and mentorship activities.</w:t>
      </w:r>
    </w:p>
    <w:p w:rsidRPr="0084062B" w:rsidR="0084062B" w:rsidP="00F65C07" w:rsidRDefault="009166C6" w14:paraId="40029E0F" w14:textId="77777777">
      <w:pPr>
        <w:pStyle w:val="ListParagraph"/>
        <w:numPr>
          <w:ilvl w:val="0"/>
          <w:numId w:val="1"/>
        </w:numPr>
        <w:rPr>
          <w:b/>
        </w:rPr>
      </w:pPr>
      <w:r w:rsidRPr="00EF4D36">
        <w:rPr>
          <w:b/>
          <w:lang w:val="sq-AL"/>
        </w:rPr>
        <w:t>K</w:t>
      </w:r>
      <w:r w:rsidRPr="00EF4D36" w:rsidR="00761FFE">
        <w:rPr>
          <w:b/>
          <w:lang w:val="sq-AL"/>
        </w:rPr>
        <w:t>ey Deliverables</w:t>
      </w:r>
    </w:p>
    <w:p w:rsidRPr="00370699" w:rsidR="0084062B" w:rsidP="00370699" w:rsidRDefault="0084062B" w14:paraId="596CD4FC" w14:textId="1BCA26AD">
      <w:pPr>
        <w:pStyle w:val="ListParagraph"/>
        <w:numPr>
          <w:ilvl w:val="0"/>
          <w:numId w:val="27"/>
        </w:numPr>
        <w:rPr>
          <w:bCs/>
        </w:rPr>
      </w:pPr>
      <w:r w:rsidRPr="00370699">
        <w:rPr>
          <w:bCs/>
        </w:rPr>
        <w:t>Training methodology and workshop curriculum developed prior to implementation, in coordination with The Foundation House and aligned with Activity 1.1.2 objectives;</w:t>
      </w:r>
    </w:p>
    <w:p w:rsidRPr="00370699" w:rsidR="0084062B" w:rsidP="00370699" w:rsidRDefault="0084062B" w14:paraId="3F33BFBB" w14:textId="20949235">
      <w:pPr>
        <w:pStyle w:val="ListParagraph"/>
        <w:numPr>
          <w:ilvl w:val="0"/>
          <w:numId w:val="27"/>
        </w:numPr>
        <w:rPr>
          <w:bCs/>
        </w:rPr>
      </w:pPr>
      <w:r w:rsidRPr="00370699">
        <w:rPr>
          <w:bCs/>
        </w:rPr>
        <w:t>Training materials, agendas, practical exercises, monitoring tools, and evaluation tools prepared and used throughout the implementation process;</w:t>
      </w:r>
    </w:p>
    <w:p w:rsidR="0084062B" w:rsidP="00370699" w:rsidRDefault="0084062B" w14:paraId="3F4F5043" w14:textId="7EB9C607">
      <w:pPr>
        <w:pStyle w:val="ListParagraph"/>
        <w:numPr>
          <w:ilvl w:val="0"/>
          <w:numId w:val="27"/>
        </w:numPr>
        <w:rPr>
          <w:bCs/>
        </w:rPr>
      </w:pPr>
      <w:r w:rsidRPr="00370699">
        <w:rPr>
          <w:bCs/>
        </w:rPr>
        <w:lastRenderedPageBreak/>
        <w:t xml:space="preserve">Delivery of 4 regionally distributed 4-day workshop series (16 workshop days in total) across </w:t>
      </w:r>
      <w:proofErr w:type="spellStart"/>
      <w:r w:rsidRPr="00370699">
        <w:rPr>
          <w:bCs/>
        </w:rPr>
        <w:t>Gjilan</w:t>
      </w:r>
      <w:proofErr w:type="spellEnd"/>
      <w:r w:rsidRPr="00370699">
        <w:rPr>
          <w:bCs/>
        </w:rPr>
        <w:t xml:space="preserve">, </w:t>
      </w:r>
      <w:proofErr w:type="spellStart"/>
      <w:r w:rsidRPr="00370699">
        <w:rPr>
          <w:bCs/>
        </w:rPr>
        <w:t>Lipjan</w:t>
      </w:r>
      <w:proofErr w:type="spellEnd"/>
      <w:r w:rsidRPr="00370699">
        <w:rPr>
          <w:bCs/>
        </w:rPr>
        <w:t xml:space="preserve">, </w:t>
      </w:r>
      <w:proofErr w:type="spellStart"/>
      <w:r w:rsidRPr="00370699">
        <w:rPr>
          <w:bCs/>
        </w:rPr>
        <w:t>Gjakova</w:t>
      </w:r>
      <w:proofErr w:type="spellEnd"/>
      <w:r w:rsidRPr="00370699">
        <w:rPr>
          <w:bCs/>
        </w:rPr>
        <w:t xml:space="preserve">, and </w:t>
      </w:r>
      <w:proofErr w:type="spellStart"/>
      <w:r w:rsidRPr="00370699">
        <w:rPr>
          <w:bCs/>
        </w:rPr>
        <w:t>Fushë</w:t>
      </w:r>
      <w:proofErr w:type="spellEnd"/>
      <w:r w:rsidRPr="00370699">
        <w:rPr>
          <w:bCs/>
        </w:rPr>
        <w:t xml:space="preserve"> Kosovë, reaching approximately 80 children and youth aged 15–18, with at least 50% girls and inclusion of children from marginalized and rural communities;</w:t>
      </w:r>
    </w:p>
    <w:p w:rsidRPr="00370699" w:rsidR="00370699" w:rsidP="00370699" w:rsidRDefault="00370699" w14:paraId="2BC8656A" w14:textId="77777777">
      <w:pPr>
        <w:pStyle w:val="ListParagraph"/>
        <w:numPr>
          <w:ilvl w:val="0"/>
          <w:numId w:val="27"/>
        </w:numPr>
        <w:rPr>
          <w:bCs/>
        </w:rPr>
      </w:pPr>
      <w:r w:rsidRPr="00370699">
        <w:rPr>
          <w:bCs/>
        </w:rPr>
        <w:t>Follow-up mentorship support provided after workshops, including support for practical monitoring activities and child-led advocacy actions;</w:t>
      </w:r>
    </w:p>
    <w:p w:rsidRPr="00370699" w:rsidR="00370699" w:rsidP="00370699" w:rsidRDefault="00370699" w14:paraId="41E75A9D" w14:textId="77777777">
      <w:pPr>
        <w:pStyle w:val="ListParagraph"/>
        <w:numPr>
          <w:ilvl w:val="0"/>
          <w:numId w:val="27"/>
        </w:numPr>
        <w:rPr>
          <w:bCs/>
        </w:rPr>
      </w:pPr>
      <w:r w:rsidRPr="00370699">
        <w:rPr>
          <w:bCs/>
        </w:rPr>
        <w:t>Pre- and post-training evaluation conducted to assess participant knowledge, engagement, and learning outcomes;</w:t>
      </w:r>
    </w:p>
    <w:p w:rsidRPr="00370699" w:rsidR="00370699" w:rsidP="00370699" w:rsidRDefault="00370699" w14:paraId="638C2155" w14:textId="77777777">
      <w:pPr>
        <w:pStyle w:val="ListParagraph"/>
        <w:numPr>
          <w:ilvl w:val="0"/>
          <w:numId w:val="27"/>
        </w:numPr>
        <w:rPr>
          <w:bCs/>
        </w:rPr>
      </w:pPr>
      <w:r w:rsidRPr="00370699">
        <w:rPr>
          <w:bCs/>
        </w:rPr>
        <w:t>Participant feedback collected, documented, and reflected in final reporting and recommendations;</w:t>
      </w:r>
    </w:p>
    <w:p w:rsidRPr="00370699" w:rsidR="00370699" w:rsidP="00370699" w:rsidRDefault="00370699" w14:paraId="11E7B417" w14:textId="77777777">
      <w:pPr>
        <w:pStyle w:val="ListParagraph"/>
        <w:numPr>
          <w:ilvl w:val="0"/>
          <w:numId w:val="27"/>
        </w:numPr>
        <w:rPr>
          <w:bCs/>
        </w:rPr>
      </w:pPr>
      <w:r w:rsidRPr="00370699">
        <w:rPr>
          <w:bCs/>
        </w:rPr>
        <w:t>Participants supported in using monitoring tools, documenting findings, and using and maintaining the project monitoring platform;</w:t>
      </w:r>
    </w:p>
    <w:p w:rsidRPr="00370699" w:rsidR="00370699" w:rsidP="00370699" w:rsidRDefault="00370699" w14:paraId="6213C70F" w14:textId="77777777">
      <w:pPr>
        <w:pStyle w:val="ListParagraph"/>
        <w:ind w:left="1440"/>
        <w:rPr>
          <w:bCs/>
        </w:rPr>
      </w:pPr>
    </w:p>
    <w:p w:rsidRPr="0084062B" w:rsidR="0084062B" w:rsidP="00370699" w:rsidRDefault="0084062B" w14:paraId="60C6E052" w14:textId="37EF0563">
      <w:pPr>
        <w:rPr>
          <w:bCs/>
        </w:rPr>
      </w:pPr>
      <w:r w:rsidRPr="0084062B">
        <w:rPr>
          <w:bCs/>
        </w:rPr>
        <w:t>Workshops conducted on:</w:t>
      </w:r>
    </w:p>
    <w:p w:rsidRPr="0084062B" w:rsidR="0084062B" w:rsidP="0084062B" w:rsidRDefault="0084062B" w14:paraId="48989CA7" w14:textId="77777777">
      <w:pPr>
        <w:pStyle w:val="ListParagraph"/>
        <w:numPr>
          <w:ilvl w:val="0"/>
          <w:numId w:val="25"/>
        </w:numPr>
        <w:rPr>
          <w:bCs/>
        </w:rPr>
      </w:pPr>
      <w:r w:rsidRPr="0084062B">
        <w:rPr>
          <w:bCs/>
        </w:rPr>
        <w:t>children’s rights (UNCRC);</w:t>
      </w:r>
    </w:p>
    <w:p w:rsidRPr="0084062B" w:rsidR="0084062B" w:rsidP="0084062B" w:rsidRDefault="0084062B" w14:paraId="21BE9DF8" w14:textId="77777777">
      <w:pPr>
        <w:pStyle w:val="ListParagraph"/>
        <w:numPr>
          <w:ilvl w:val="0"/>
          <w:numId w:val="25"/>
        </w:numPr>
        <w:rPr>
          <w:bCs/>
        </w:rPr>
      </w:pPr>
      <w:r w:rsidRPr="0084062B">
        <w:rPr>
          <w:bCs/>
        </w:rPr>
        <w:t>digital citizenship and online safety (based on General Comment No. 25);</w:t>
      </w:r>
    </w:p>
    <w:p w:rsidR="0084062B" w:rsidP="0084062B" w:rsidRDefault="0084062B" w14:paraId="28BEEAC4" w14:textId="77777777">
      <w:pPr>
        <w:pStyle w:val="ListParagraph"/>
        <w:numPr>
          <w:ilvl w:val="0"/>
          <w:numId w:val="25"/>
        </w:numPr>
        <w:rPr>
          <w:bCs/>
        </w:rPr>
      </w:pPr>
      <w:r w:rsidRPr="0084062B">
        <w:rPr>
          <w:bCs/>
        </w:rPr>
        <w:t>community-based monitoring tools, including scorecards and feedback mechanisms;</w:t>
      </w:r>
    </w:p>
    <w:p w:rsidRPr="0084062B" w:rsidR="00370699" w:rsidP="00370699" w:rsidRDefault="00370699" w14:paraId="2769DDDA" w14:textId="77777777">
      <w:pPr>
        <w:pStyle w:val="ListParagraph"/>
        <w:ind w:left="1440"/>
        <w:rPr>
          <w:bCs/>
        </w:rPr>
      </w:pPr>
    </w:p>
    <w:p w:rsidRPr="0084062B" w:rsidR="0084062B" w:rsidP="0084062B" w:rsidRDefault="0084062B" w14:paraId="670544ED" w14:textId="41EA4FEA">
      <w:pPr>
        <w:ind w:left="720"/>
        <w:rPr>
          <w:bCs/>
        </w:rPr>
      </w:pPr>
      <w:r w:rsidRPr="0084062B">
        <w:rPr>
          <w:bCs/>
        </w:rPr>
        <w:t>Final summary report submitted in English, including:</w:t>
      </w:r>
    </w:p>
    <w:p w:rsidRPr="0084062B" w:rsidR="0084062B" w:rsidP="0084062B" w:rsidRDefault="0084062B" w14:paraId="5032354D" w14:textId="77777777">
      <w:pPr>
        <w:pStyle w:val="ListParagraph"/>
        <w:numPr>
          <w:ilvl w:val="0"/>
          <w:numId w:val="26"/>
        </w:numPr>
        <w:rPr>
          <w:bCs/>
        </w:rPr>
      </w:pPr>
      <w:r w:rsidRPr="0084062B">
        <w:rPr>
          <w:bCs/>
        </w:rPr>
        <w:t>activities implemented;</w:t>
      </w:r>
    </w:p>
    <w:p w:rsidRPr="0084062B" w:rsidR="0084062B" w:rsidP="0084062B" w:rsidRDefault="0084062B" w14:paraId="3133B8D2" w14:textId="77777777">
      <w:pPr>
        <w:pStyle w:val="ListParagraph"/>
        <w:numPr>
          <w:ilvl w:val="0"/>
          <w:numId w:val="26"/>
        </w:numPr>
        <w:rPr>
          <w:bCs/>
        </w:rPr>
      </w:pPr>
      <w:r w:rsidRPr="0084062B">
        <w:rPr>
          <w:bCs/>
        </w:rPr>
        <w:t>number of participants reached;</w:t>
      </w:r>
    </w:p>
    <w:p w:rsidRPr="0084062B" w:rsidR="0084062B" w:rsidP="0084062B" w:rsidRDefault="0084062B" w14:paraId="28460EB5" w14:textId="77777777">
      <w:pPr>
        <w:pStyle w:val="ListParagraph"/>
        <w:numPr>
          <w:ilvl w:val="0"/>
          <w:numId w:val="26"/>
        </w:numPr>
        <w:rPr>
          <w:bCs/>
        </w:rPr>
      </w:pPr>
      <w:r w:rsidRPr="0084062B">
        <w:rPr>
          <w:bCs/>
        </w:rPr>
        <w:t>summary of evaluation and feedback findings;</w:t>
      </w:r>
    </w:p>
    <w:p w:rsidRPr="0084062B" w:rsidR="0084062B" w:rsidP="0084062B" w:rsidRDefault="0084062B" w14:paraId="22AEF4FF" w14:textId="77777777">
      <w:pPr>
        <w:pStyle w:val="ListParagraph"/>
        <w:numPr>
          <w:ilvl w:val="0"/>
          <w:numId w:val="26"/>
        </w:numPr>
        <w:rPr>
          <w:bCs/>
        </w:rPr>
      </w:pPr>
      <w:r w:rsidRPr="0084062B">
        <w:rPr>
          <w:bCs/>
        </w:rPr>
        <w:t>key issues identified by participants;</w:t>
      </w:r>
    </w:p>
    <w:p w:rsidRPr="0084062B" w:rsidR="0084062B" w:rsidP="0084062B" w:rsidRDefault="0084062B" w14:paraId="2CF999CE" w14:textId="77777777">
      <w:pPr>
        <w:pStyle w:val="ListParagraph"/>
        <w:numPr>
          <w:ilvl w:val="0"/>
          <w:numId w:val="26"/>
        </w:numPr>
        <w:rPr>
          <w:bCs/>
        </w:rPr>
      </w:pPr>
      <w:r w:rsidRPr="0084062B">
        <w:rPr>
          <w:bCs/>
        </w:rPr>
        <w:t>recommendations for future activities and follow-up support.</w:t>
      </w:r>
    </w:p>
    <w:p w:rsidRPr="00EF4D36" w:rsidR="009166C6" w:rsidP="0084062B" w:rsidRDefault="009166C6" w14:paraId="59D1FD8D" w14:textId="3EAE4E67">
      <w:pPr>
        <w:pStyle w:val="ListParagraph"/>
        <w:rPr>
          <w:b/>
        </w:rPr>
      </w:pPr>
      <w:r w:rsidRPr="00EF4D36">
        <w:rPr>
          <w:b/>
        </w:rPr>
        <w:br/>
      </w:r>
    </w:p>
    <w:p w:rsidRPr="00EF4D36" w:rsidR="003A601E" w:rsidP="00F65C07" w:rsidRDefault="009166C6" w14:paraId="7E2A58CE" w14:textId="24ABA42D">
      <w:pPr>
        <w:ind w:left="360"/>
        <w:jc w:val="both"/>
        <w:rPr>
          <w:b/>
          <w:lang w:val="sq-AL"/>
        </w:rPr>
      </w:pPr>
      <w:r w:rsidRPr="00EF4D36">
        <w:rPr>
          <w:b/>
          <w:lang w:val="sq-AL"/>
        </w:rPr>
        <w:t xml:space="preserve">7. </w:t>
      </w:r>
      <w:r w:rsidRPr="00EF4D36" w:rsidR="00F65C07">
        <w:rPr>
          <w:b/>
          <w:lang w:val="sq-AL"/>
        </w:rPr>
        <w:t>Qualification of the candidate</w:t>
      </w:r>
    </w:p>
    <w:p w:rsidRPr="00F566AB" w:rsidR="00F566AB" w:rsidP="00F566AB" w:rsidRDefault="00F566AB" w14:paraId="5DF8D6E3" w14:textId="77777777">
      <w:pPr>
        <w:pStyle w:val="ListParagraph"/>
        <w:spacing w:line="240" w:lineRule="auto"/>
        <w:ind w:left="714"/>
        <w:jc w:val="both"/>
        <w:rPr>
          <w:lang w:val="sq-AL"/>
        </w:rPr>
      </w:pPr>
      <w:r w:rsidRPr="00F566AB">
        <w:rPr>
          <w:lang w:val="sq-AL"/>
        </w:rPr>
        <w:t>• Experience of at least 3 (three) years in training, facilitation, or youth engagement activities;</w:t>
      </w:r>
    </w:p>
    <w:p w:rsidRPr="00F566AB" w:rsidR="00F566AB" w:rsidP="00F566AB" w:rsidRDefault="00F566AB" w14:paraId="2E58BABA" w14:textId="77777777">
      <w:pPr>
        <w:pStyle w:val="ListParagraph"/>
        <w:spacing w:line="240" w:lineRule="auto"/>
        <w:ind w:left="714"/>
        <w:jc w:val="both"/>
        <w:rPr>
          <w:lang w:val="sq-AL"/>
        </w:rPr>
      </w:pPr>
      <w:r w:rsidRPr="00F566AB">
        <w:rPr>
          <w:lang w:val="sq-AL"/>
        </w:rPr>
        <w:t>• Good knowledge of child rights, digital safety, participation, or civic engagement;</w:t>
      </w:r>
    </w:p>
    <w:p w:rsidRPr="00F566AB" w:rsidR="00F566AB" w:rsidP="00F566AB" w:rsidRDefault="00F566AB" w14:paraId="1D003981" w14:textId="77777777">
      <w:pPr>
        <w:pStyle w:val="ListParagraph"/>
        <w:spacing w:line="240" w:lineRule="auto"/>
        <w:ind w:left="714"/>
        <w:jc w:val="both"/>
        <w:rPr>
          <w:lang w:val="sq-AL"/>
        </w:rPr>
      </w:pPr>
      <w:r w:rsidRPr="00F566AB">
        <w:rPr>
          <w:lang w:val="sq-AL"/>
        </w:rPr>
        <w:t>• Knowledge and experience in organizing, facilitating, and holding workshops;</w:t>
      </w:r>
    </w:p>
    <w:p w:rsidRPr="00F566AB" w:rsidR="00F566AB" w:rsidP="00F566AB" w:rsidRDefault="00F566AB" w14:paraId="2CAACBBA" w14:textId="77777777">
      <w:pPr>
        <w:pStyle w:val="ListParagraph"/>
        <w:spacing w:line="240" w:lineRule="auto"/>
        <w:ind w:left="714"/>
        <w:jc w:val="both"/>
        <w:rPr>
          <w:lang w:val="sq-AL"/>
        </w:rPr>
      </w:pPr>
      <w:r w:rsidRPr="00F566AB">
        <w:rPr>
          <w:lang w:val="sq-AL"/>
        </w:rPr>
        <w:t>• Experience working with children and young people;</w:t>
      </w:r>
    </w:p>
    <w:p w:rsidRPr="00F566AB" w:rsidR="00F566AB" w:rsidP="00F566AB" w:rsidRDefault="00F566AB" w14:paraId="2F566B73" w14:textId="77777777">
      <w:pPr>
        <w:pStyle w:val="ListParagraph"/>
        <w:spacing w:line="240" w:lineRule="auto"/>
        <w:ind w:left="714"/>
        <w:jc w:val="both"/>
        <w:rPr>
          <w:lang w:val="sq-AL"/>
        </w:rPr>
      </w:pPr>
      <w:r w:rsidRPr="00F566AB">
        <w:rPr>
          <w:lang w:val="sq-AL"/>
        </w:rPr>
        <w:t>• Practical knowledge of digital tools for data collection, monitoring, and reporting (such as online forms, spreadsheets, or simple database systems);</w:t>
      </w:r>
    </w:p>
    <w:p w:rsidRPr="00F566AB" w:rsidR="00F566AB" w:rsidP="53120095" w:rsidRDefault="53120095" w14:paraId="2164DC31" w14:textId="5746624B">
      <w:pPr>
        <w:pStyle w:val="ListParagraph"/>
        <w:spacing w:line="240" w:lineRule="auto"/>
        <w:ind w:left="714"/>
        <w:jc w:val="both"/>
        <w:rPr>
          <w:lang w:val="en-US"/>
        </w:rPr>
      </w:pPr>
      <w:r w:rsidRPr="53120095">
        <w:rPr>
          <w:lang w:val="en-US"/>
        </w:rPr>
        <w:t>• Ability to support children and youth in using and maintaining child-friendly monitoring platforms or databases;</w:t>
      </w:r>
    </w:p>
    <w:p w:rsidRPr="00F566AB" w:rsidR="00F566AB" w:rsidP="00F566AB" w:rsidRDefault="00F566AB" w14:paraId="35600D3B" w14:textId="77777777">
      <w:pPr>
        <w:pStyle w:val="ListParagraph"/>
        <w:spacing w:line="240" w:lineRule="auto"/>
        <w:ind w:left="714"/>
        <w:jc w:val="both"/>
        <w:rPr>
          <w:lang w:val="sq-AL"/>
        </w:rPr>
      </w:pPr>
      <w:r w:rsidRPr="00F566AB">
        <w:rPr>
          <w:lang w:val="sq-AL"/>
        </w:rPr>
        <w:t>• Understanding of safe data management, privacy, and ethical handling of information involving children;</w:t>
      </w:r>
    </w:p>
    <w:p w:rsidRPr="00F566AB" w:rsidR="00F566AB" w:rsidP="00F566AB" w:rsidRDefault="00F566AB" w14:paraId="40E86A93" w14:textId="77777777">
      <w:pPr>
        <w:pStyle w:val="ListParagraph"/>
        <w:spacing w:line="240" w:lineRule="auto"/>
        <w:ind w:left="714"/>
        <w:jc w:val="both"/>
        <w:rPr>
          <w:lang w:val="sq-AL"/>
        </w:rPr>
      </w:pPr>
      <w:r w:rsidRPr="00F566AB">
        <w:rPr>
          <w:lang w:val="sq-AL"/>
        </w:rPr>
        <w:t>• Degree in education, law, political science, psychology, sociology, or other fields of social sciences;</w:t>
      </w:r>
    </w:p>
    <w:p w:rsidRPr="00F566AB" w:rsidR="00F566AB" w:rsidP="00F566AB" w:rsidRDefault="00F566AB" w14:paraId="2F4D5096" w14:textId="77777777">
      <w:pPr>
        <w:pStyle w:val="ListParagraph"/>
        <w:spacing w:line="240" w:lineRule="auto"/>
        <w:ind w:left="714"/>
        <w:jc w:val="both"/>
        <w:rPr>
          <w:lang w:val="sq-AL"/>
        </w:rPr>
      </w:pPr>
      <w:r w:rsidRPr="00F566AB">
        <w:rPr>
          <w:lang w:val="sq-AL"/>
        </w:rPr>
        <w:t>• Knowledge of the Albanian language and the English language;</w:t>
      </w:r>
    </w:p>
    <w:p w:rsidR="003F36F4" w:rsidP="00F566AB" w:rsidRDefault="00F566AB" w14:paraId="00D88D48" w14:textId="44195366">
      <w:pPr>
        <w:pStyle w:val="ListParagraph"/>
        <w:spacing w:line="240" w:lineRule="auto"/>
        <w:ind w:left="714"/>
        <w:jc w:val="both"/>
        <w:rPr>
          <w:lang w:val="sq-AL"/>
        </w:rPr>
      </w:pPr>
      <w:r w:rsidRPr="00F566AB">
        <w:rPr>
          <w:lang w:val="sq-AL"/>
        </w:rPr>
        <w:t>• Knowledge of safeguarding standards and child-centered approaches.</w:t>
      </w:r>
    </w:p>
    <w:p w:rsidRPr="003F36F4" w:rsidR="00F566AB" w:rsidP="00F566AB" w:rsidRDefault="00F566AB" w14:paraId="12E5AF51" w14:textId="77777777">
      <w:pPr>
        <w:pStyle w:val="ListParagraph"/>
        <w:spacing w:line="240" w:lineRule="auto"/>
        <w:ind w:left="714"/>
        <w:jc w:val="both"/>
        <w:rPr>
          <w:lang w:val="sq-AL"/>
        </w:rPr>
      </w:pPr>
    </w:p>
    <w:p w:rsidRPr="00EF4D36" w:rsidR="003A601E" w:rsidP="00F65C07" w:rsidRDefault="00F65C07" w14:paraId="17287945" w14:textId="3506569F">
      <w:pPr>
        <w:pStyle w:val="ListParagraph"/>
        <w:numPr>
          <w:ilvl w:val="0"/>
          <w:numId w:val="10"/>
        </w:numPr>
        <w:jc w:val="both"/>
        <w:rPr>
          <w:b/>
          <w:lang w:val="sq-AL"/>
        </w:rPr>
      </w:pPr>
      <w:r w:rsidRPr="00EF4D36">
        <w:rPr>
          <w:b/>
          <w:lang w:val="sq-AL"/>
        </w:rPr>
        <w:t>Timeframe</w:t>
      </w:r>
    </w:p>
    <w:p w:rsidR="2ECF14B5" w:rsidP="1B06E2F6" w:rsidRDefault="004627A2" w14:paraId="379D7558" w14:textId="6314B819">
      <w:pPr>
        <w:ind w:left="714"/>
        <w:jc w:val="both"/>
        <w:rPr>
          <w:i w:val="1"/>
          <w:iCs w:val="1"/>
          <w:u w:val="single"/>
        </w:rPr>
      </w:pPr>
      <w:r w:rsidRPr="1B06E2F6" w:rsidR="004627A2">
        <w:rPr>
          <w:i w:val="1"/>
          <w:iCs w:val="1"/>
          <w:u w:val="single"/>
        </w:rPr>
        <w:t xml:space="preserve">The contract of the assignment should be for up to </w:t>
      </w:r>
      <w:r w:rsidRPr="1B06E2F6" w:rsidR="004627A2">
        <w:rPr>
          <w:b w:val="1"/>
          <w:bCs w:val="1"/>
          <w:i w:val="1"/>
          <w:iCs w:val="1"/>
          <w:u w:val="single"/>
        </w:rPr>
        <w:t>25 working days per trainer</w:t>
      </w:r>
      <w:r w:rsidRPr="1B06E2F6" w:rsidR="004627A2">
        <w:rPr>
          <w:i w:val="1"/>
          <w:iCs w:val="1"/>
          <w:u w:val="single"/>
        </w:rPr>
        <w:t xml:space="preserve"> during 2026</w:t>
      </w:r>
      <w:r w:rsidRPr="1B06E2F6" w:rsidR="14476EA8">
        <w:rPr>
          <w:i w:val="1"/>
          <w:iCs w:val="1"/>
          <w:u w:val="single"/>
        </w:rPr>
        <w:t>/27</w:t>
      </w:r>
    </w:p>
    <w:p w:rsidRPr="00F65C07" w:rsidR="00F65C07" w:rsidP="00F65C07" w:rsidRDefault="00F65C07" w14:paraId="40C9A4E7" w14:textId="77777777">
      <w:pPr>
        <w:ind w:left="714"/>
        <w:jc w:val="both"/>
        <w:rPr>
          <w:i/>
          <w:u w:val="single"/>
        </w:rPr>
      </w:pPr>
      <w:r w:rsidRPr="00F65C07">
        <w:rPr>
          <w:i/>
          <w:u w:val="single"/>
        </w:rPr>
        <w:lastRenderedPageBreak/>
        <w:t xml:space="preserve">Tentative timeframe for duties and responsibilities: </w:t>
      </w:r>
    </w:p>
    <w:tbl>
      <w:tblPr>
        <w:tblStyle w:val="TableGrid"/>
        <w:tblW w:w="0" w:type="auto"/>
        <w:tblInd w:w="714" w:type="dxa"/>
        <w:tblLook w:val="04A0" w:firstRow="1" w:lastRow="0" w:firstColumn="1" w:lastColumn="0" w:noHBand="0" w:noVBand="1"/>
      </w:tblPr>
      <w:tblGrid>
        <w:gridCol w:w="6227"/>
        <w:gridCol w:w="2075"/>
      </w:tblGrid>
      <w:tr w:rsidR="00F65C07" w:rsidTr="00F65C07" w14:paraId="4E3544A8" w14:textId="77777777">
        <w:tc>
          <w:tcPr>
            <w:tcW w:w="6227" w:type="dxa"/>
          </w:tcPr>
          <w:p w:rsidR="00F65C07" w:rsidP="00F65C07" w:rsidRDefault="00737401" w14:paraId="3E64BC68" w14:textId="2001DF70">
            <w:pPr>
              <w:jc w:val="both"/>
            </w:pPr>
            <w:r w:rsidRPr="00737401">
              <w:t>Familiarization with project documents and initial meetings</w:t>
            </w:r>
          </w:p>
        </w:tc>
        <w:tc>
          <w:tcPr>
            <w:tcW w:w="2075" w:type="dxa"/>
          </w:tcPr>
          <w:p w:rsidR="00F65C07" w:rsidP="00F65C07" w:rsidRDefault="00F65C07" w14:paraId="399CC4C3" w14:textId="03164B67">
            <w:pPr>
              <w:jc w:val="both"/>
            </w:pPr>
            <w:r>
              <w:t>1 day</w:t>
            </w:r>
          </w:p>
        </w:tc>
      </w:tr>
      <w:tr w:rsidR="00F65C07" w:rsidTr="00F65C07" w14:paraId="0CCD17AD" w14:textId="77777777">
        <w:tc>
          <w:tcPr>
            <w:tcW w:w="6227" w:type="dxa"/>
          </w:tcPr>
          <w:p w:rsidR="00F65C07" w:rsidP="00F65C07" w:rsidRDefault="007722BE" w14:paraId="6C97B65F" w14:textId="01024AD0">
            <w:pPr>
              <w:jc w:val="both"/>
            </w:pPr>
            <w:r w:rsidRPr="007722BE">
              <w:t>Preparation of methodology and materials</w:t>
            </w:r>
          </w:p>
        </w:tc>
        <w:tc>
          <w:tcPr>
            <w:tcW w:w="2075" w:type="dxa"/>
          </w:tcPr>
          <w:p w:rsidR="00F65C07" w:rsidP="00F65C07" w:rsidRDefault="00F65C07" w14:paraId="133C5672" w14:textId="255296E0">
            <w:pPr>
              <w:jc w:val="both"/>
            </w:pPr>
            <w:r>
              <w:t>2 days</w:t>
            </w:r>
          </w:p>
        </w:tc>
      </w:tr>
      <w:tr w:rsidR="00F65C07" w:rsidTr="00F65C07" w14:paraId="0442AB7A" w14:textId="77777777">
        <w:tc>
          <w:tcPr>
            <w:tcW w:w="6227" w:type="dxa"/>
          </w:tcPr>
          <w:p w:rsidR="00F65C07" w:rsidP="00F65C07" w:rsidRDefault="007722BE" w14:paraId="33120D88" w14:textId="7312F911">
            <w:pPr>
              <w:jc w:val="both"/>
            </w:pPr>
            <w:r w:rsidRPr="007722BE">
              <w:t>Facilitation of workshops</w:t>
            </w:r>
          </w:p>
        </w:tc>
        <w:tc>
          <w:tcPr>
            <w:tcW w:w="2075" w:type="dxa"/>
          </w:tcPr>
          <w:p w:rsidR="00F65C07" w:rsidP="00F65C07" w:rsidRDefault="009952D7" w14:paraId="569DF166" w14:textId="34A063BC">
            <w:pPr>
              <w:jc w:val="both"/>
            </w:pPr>
            <w:r>
              <w:t>8</w:t>
            </w:r>
            <w:r w:rsidR="00F65C07">
              <w:t xml:space="preserve"> days</w:t>
            </w:r>
          </w:p>
        </w:tc>
      </w:tr>
      <w:tr w:rsidR="00F65C07" w:rsidTr="00F65C07" w14:paraId="780E171B" w14:textId="77777777">
        <w:tc>
          <w:tcPr>
            <w:tcW w:w="6227" w:type="dxa"/>
          </w:tcPr>
          <w:p w:rsidR="00F65C07" w:rsidP="00F65C07" w:rsidRDefault="007722BE" w14:paraId="0CB91D7F" w14:textId="6D1D7B08">
            <w:pPr>
              <w:jc w:val="both"/>
            </w:pPr>
            <w:r w:rsidRPr="007722BE">
              <w:t>Mentorship and follow-up support</w:t>
            </w:r>
          </w:p>
        </w:tc>
        <w:tc>
          <w:tcPr>
            <w:tcW w:w="2075" w:type="dxa"/>
          </w:tcPr>
          <w:p w:rsidR="00F65C07" w:rsidP="00F65C07" w:rsidRDefault="00F65C07" w14:paraId="34AD5120" w14:textId="6B2BF1F3">
            <w:pPr>
              <w:jc w:val="both"/>
            </w:pPr>
            <w:r>
              <w:t>1</w:t>
            </w:r>
            <w:r w:rsidR="00396A68">
              <w:t>2</w:t>
            </w:r>
            <w:r w:rsidR="009952D7">
              <w:t xml:space="preserve"> </w:t>
            </w:r>
            <w:r>
              <w:t>day</w:t>
            </w:r>
            <w:r w:rsidR="009952D7">
              <w:t>s</w:t>
            </w:r>
          </w:p>
        </w:tc>
      </w:tr>
      <w:tr w:rsidR="007722BE" w:rsidTr="00F65C07" w14:paraId="4A12E5EC" w14:textId="77777777">
        <w:tc>
          <w:tcPr>
            <w:tcW w:w="6227" w:type="dxa"/>
          </w:tcPr>
          <w:p w:rsidRPr="00A41289" w:rsidR="007722BE" w:rsidP="00F65C07" w:rsidRDefault="009952D7" w14:paraId="6E0DB769" w14:textId="21B66310">
            <w:pPr>
              <w:jc w:val="both"/>
            </w:pPr>
            <w:r w:rsidRPr="009952D7">
              <w:t>Reporting</w:t>
            </w:r>
          </w:p>
        </w:tc>
        <w:tc>
          <w:tcPr>
            <w:tcW w:w="2075" w:type="dxa"/>
          </w:tcPr>
          <w:p w:rsidR="007722BE" w:rsidP="00F65C07" w:rsidRDefault="009952D7" w14:paraId="1F4235B3" w14:textId="6722BBCF">
            <w:pPr>
              <w:jc w:val="both"/>
            </w:pPr>
            <w:r>
              <w:t>2 days</w:t>
            </w:r>
          </w:p>
        </w:tc>
      </w:tr>
    </w:tbl>
    <w:p w:rsidRPr="00111BBB" w:rsidR="00F65C07" w:rsidP="0084062B" w:rsidRDefault="009166C6" w14:paraId="251750C1" w14:textId="6D3EA100">
      <w:pPr>
        <w:pStyle w:val="ListParagraph"/>
        <w:ind w:left="1080"/>
        <w:jc w:val="both"/>
        <w:rPr>
          <w:b/>
          <w:lang w:val="sq-AL"/>
        </w:rPr>
      </w:pPr>
      <w:r w:rsidRPr="00A41289">
        <w:tab/>
      </w:r>
    </w:p>
    <w:p w:rsidRPr="00111BBB" w:rsidR="001130B2" w:rsidP="00111BBB" w:rsidRDefault="001130B2" w14:paraId="54D3FBD4" w14:textId="77777777">
      <w:pPr>
        <w:pStyle w:val="ListParagraph"/>
        <w:numPr>
          <w:ilvl w:val="0"/>
          <w:numId w:val="2"/>
        </w:numPr>
        <w:jc w:val="both"/>
        <w:rPr>
          <w:b/>
          <w:lang w:val="sq-AL"/>
        </w:rPr>
      </w:pPr>
      <w:r w:rsidRPr="00111BBB">
        <w:rPr>
          <w:b/>
          <w:lang w:val="sq-AL"/>
        </w:rPr>
        <w:t>CHILD SAFEGUARDING POLICY</w:t>
      </w:r>
    </w:p>
    <w:p w:rsidRPr="00AA6F8F" w:rsidR="001130B2" w:rsidP="001130B2" w:rsidRDefault="001130B2" w14:paraId="6370D293" w14:textId="4F9722E7">
      <w:pPr>
        <w:jc w:val="both"/>
        <w:rPr>
          <w:lang w:val="en-US"/>
        </w:rPr>
      </w:pPr>
      <w:r w:rsidRPr="1B06E2F6" w:rsidR="001130B2">
        <w:rPr>
          <w:lang w:val="en-US"/>
        </w:rPr>
        <w:t>The Foundation House</w:t>
      </w:r>
      <w:r w:rsidRPr="1B06E2F6" w:rsidR="001130B2">
        <w:rPr>
          <w:lang w:val="en-US"/>
        </w:rPr>
        <w:t xml:space="preserve">, as a partner of Save the </w:t>
      </w:r>
      <w:r w:rsidRPr="1B06E2F6" w:rsidR="001130B2">
        <w:rPr>
          <w:lang w:val="en-US"/>
        </w:rPr>
        <w:t>Children</w:t>
      </w:r>
      <w:r w:rsidRPr="1B06E2F6" w:rsidR="001130B2">
        <w:rPr>
          <w:lang w:val="en-US"/>
        </w:rPr>
        <w:t xml:space="preserve"> Kosova, is committed to safeguarding and protecting children from all forms of abuse, exploitation, neglect, and harm. The selected consultant shall </w:t>
      </w:r>
      <w:r w:rsidRPr="1B06E2F6" w:rsidR="001130B2">
        <w:rPr>
          <w:lang w:val="en-US"/>
        </w:rPr>
        <w:t>comply with</w:t>
      </w:r>
      <w:r w:rsidRPr="1B06E2F6" w:rsidR="001130B2">
        <w:rPr>
          <w:lang w:val="en-US"/>
        </w:rPr>
        <w:t xml:space="preserve"> all applicable child safeguarding and </w:t>
      </w:r>
      <w:r w:rsidRPr="1B06E2F6" w:rsidR="0DB39C36">
        <w:rPr>
          <w:lang w:val="en-US"/>
        </w:rPr>
        <w:t>protection of</w:t>
      </w:r>
      <w:r w:rsidRPr="1B06E2F6" w:rsidR="001130B2">
        <w:rPr>
          <w:lang w:val="en-US"/>
        </w:rPr>
        <w:t xml:space="preserve"> laws and regulations. Failure to </w:t>
      </w:r>
      <w:r w:rsidRPr="1B06E2F6" w:rsidR="001130B2">
        <w:rPr>
          <w:lang w:val="en-US"/>
        </w:rPr>
        <w:t>comply with</w:t>
      </w:r>
      <w:r w:rsidRPr="1B06E2F6" w:rsidR="001130B2">
        <w:rPr>
          <w:lang w:val="en-US"/>
        </w:rPr>
        <w:t xml:space="preserve"> safeguarding requirements may result in termination of the contract.</w:t>
      </w:r>
    </w:p>
    <w:p w:rsidRPr="003F36F4" w:rsidR="001130B2" w:rsidP="003F36F4" w:rsidRDefault="001130B2" w14:paraId="3E1738C6" w14:textId="77777777">
      <w:pPr>
        <w:ind w:left="714"/>
        <w:jc w:val="both"/>
      </w:pPr>
    </w:p>
    <w:p w:rsidRPr="00291B4B" w:rsidR="003A601E" w:rsidP="003A601E" w:rsidRDefault="00F65C07" w14:paraId="11BD42D0" w14:textId="0837B58F">
      <w:pPr>
        <w:pStyle w:val="ListParagraph"/>
        <w:numPr>
          <w:ilvl w:val="0"/>
          <w:numId w:val="2"/>
        </w:numPr>
        <w:jc w:val="both"/>
        <w:rPr>
          <w:b/>
          <w:lang w:val="sq-AL"/>
        </w:rPr>
      </w:pPr>
      <w:r>
        <w:rPr>
          <w:b/>
          <w:lang w:val="sq-AL"/>
        </w:rPr>
        <w:t>APPLICATION PROCEDURE</w:t>
      </w:r>
    </w:p>
    <w:p w:rsidR="001350F1" w:rsidRDefault="001350F1" w14:paraId="24B8D90A" w14:textId="77777777">
      <w:pPr>
        <w:rPr>
          <w:lang w:val="sq-AL"/>
        </w:rPr>
      </w:pPr>
    </w:p>
    <w:p w:rsidR="00017892" w:rsidRDefault="00F65C07" w14:paraId="626B264E" w14:textId="4EF8B4F0">
      <w:pPr>
        <w:rPr>
          <w:lang w:val="sq-AL"/>
        </w:rPr>
      </w:pPr>
      <w:r>
        <w:rPr>
          <w:lang w:val="sq-AL"/>
        </w:rPr>
        <w:t>Applications should be submitted by including the documents listed below:</w:t>
      </w:r>
    </w:p>
    <w:p w:rsidR="00017892" w:rsidP="00017892" w:rsidRDefault="00017892" w14:paraId="43A957BA" w14:textId="77777777">
      <w:pPr>
        <w:pStyle w:val="ListParagraph"/>
        <w:numPr>
          <w:ilvl w:val="0"/>
          <w:numId w:val="7"/>
        </w:numPr>
        <w:rPr>
          <w:lang w:val="sq-AL"/>
        </w:rPr>
      </w:pPr>
      <w:r>
        <w:rPr>
          <w:lang w:val="sq-AL"/>
        </w:rPr>
        <w:t xml:space="preserve">CV </w:t>
      </w:r>
    </w:p>
    <w:p w:rsidR="00017892" w:rsidP="00017892" w:rsidRDefault="00F65C07" w14:paraId="529748CB" w14:textId="2220693E">
      <w:pPr>
        <w:pStyle w:val="ListParagraph"/>
        <w:numPr>
          <w:ilvl w:val="0"/>
          <w:numId w:val="7"/>
        </w:numPr>
        <w:rPr>
          <w:lang w:val="sq-AL"/>
        </w:rPr>
      </w:pPr>
      <w:r>
        <w:rPr>
          <w:lang w:val="sq-AL"/>
        </w:rPr>
        <w:t>Motivation letter</w:t>
      </w:r>
    </w:p>
    <w:p w:rsidR="00017892" w:rsidP="00017892" w:rsidRDefault="00F65C07" w14:paraId="10D085DD" w14:textId="52580FA8">
      <w:pPr>
        <w:pStyle w:val="ListParagraph"/>
        <w:numPr>
          <w:ilvl w:val="0"/>
          <w:numId w:val="7"/>
        </w:numPr>
        <w:rPr>
          <w:lang w:val="sq-AL"/>
        </w:rPr>
      </w:pPr>
      <w:r>
        <w:rPr>
          <w:lang w:val="sq-AL"/>
        </w:rPr>
        <w:t>One (1) reference</w:t>
      </w:r>
    </w:p>
    <w:p w:rsidR="00AF6EE3" w:rsidP="00017892" w:rsidRDefault="00AF6EE3" w14:paraId="5CDED207" w14:textId="45DB63DA">
      <w:pPr>
        <w:pStyle w:val="ListParagraph"/>
        <w:numPr>
          <w:ilvl w:val="0"/>
          <w:numId w:val="7"/>
        </w:numPr>
        <w:rPr>
          <w:lang w:val="sq-AL"/>
        </w:rPr>
      </w:pPr>
      <w:r w:rsidRPr="00AF6EE3">
        <w:rPr>
          <w:lang w:val="sq-AL"/>
        </w:rPr>
        <w:t>Financial offer</w:t>
      </w:r>
    </w:p>
    <w:p w:rsidR="00F65C07" w:rsidP="00017892" w:rsidRDefault="00F65C07" w14:paraId="1B0FDAB3" w14:textId="77777777">
      <w:pPr>
        <w:pStyle w:val="ListParagraph"/>
        <w:numPr>
          <w:ilvl w:val="0"/>
          <w:numId w:val="7"/>
        </w:numPr>
        <w:rPr>
          <w:lang w:val="sq-AL"/>
        </w:rPr>
      </w:pPr>
      <w:r w:rsidRPr="00F65C07">
        <w:rPr>
          <w:lang w:val="sq-AL"/>
        </w:rPr>
        <w:t>The document proving that the applicant is not under investigation</w:t>
      </w:r>
    </w:p>
    <w:p w:rsidR="00017892" w:rsidP="00017892" w:rsidRDefault="00F65C07" w14:paraId="2C6A5A39" w14:textId="560941B3">
      <w:pPr>
        <w:pStyle w:val="ListParagraph"/>
        <w:numPr>
          <w:ilvl w:val="0"/>
          <w:numId w:val="7"/>
        </w:numPr>
        <w:rPr>
          <w:lang w:val="sq-AL"/>
        </w:rPr>
      </w:pPr>
      <w:r>
        <w:rPr>
          <w:lang w:val="sq-AL"/>
        </w:rPr>
        <w:t>Other documents proving experience (optional)</w:t>
      </w:r>
    </w:p>
    <w:p w:rsidR="00F65C07" w:rsidP="00F65C07" w:rsidRDefault="00F65C07" w14:paraId="7924F77B" w14:textId="77777777">
      <w:pPr>
        <w:jc w:val="both"/>
        <w:rPr>
          <w:lang w:val="sq-AL"/>
        </w:rPr>
      </w:pPr>
    </w:p>
    <w:p w:rsidR="001350F1" w:rsidP="53120095" w:rsidRDefault="53120095" w14:paraId="27E5B3B7" w14:textId="204FD059">
      <w:pPr>
        <w:jc w:val="both"/>
        <w:rPr>
          <w:lang w:val="en-US"/>
        </w:rPr>
      </w:pPr>
      <w:r w:rsidRPr="1B06E2F6" w:rsidR="53120095">
        <w:rPr>
          <w:lang w:val="en-US"/>
        </w:rPr>
        <w:t xml:space="preserve">Applications should be sent to the email address </w:t>
      </w:r>
      <w:r w:rsidRPr="1B06E2F6" w:rsidR="53120095">
        <w:rPr>
          <w:b w:val="1"/>
          <w:bCs w:val="1"/>
          <w:lang w:val="en-US"/>
        </w:rPr>
        <w:t>info@thefoundationhouse.org</w:t>
      </w:r>
      <w:r w:rsidRPr="1B06E2F6" w:rsidR="53120095">
        <w:rPr>
          <w:lang w:val="en-US"/>
        </w:rPr>
        <w:t xml:space="preserve"> by writing in the subject of the email </w:t>
      </w:r>
      <w:r w:rsidRPr="1B06E2F6" w:rsidR="53120095">
        <w:rPr>
          <w:i w:val="1"/>
          <w:iCs w:val="1"/>
          <w:lang w:val="en-US"/>
        </w:rPr>
        <w:t xml:space="preserve">Application for </w:t>
      </w:r>
      <w:r w:rsidRPr="1B06E2F6" w:rsidR="53120095">
        <w:rPr>
          <w:i w:val="1"/>
          <w:iCs w:val="1"/>
          <w:lang w:val="en-US"/>
        </w:rPr>
        <w:t>Trainer_Name</w:t>
      </w:r>
      <w:r w:rsidRPr="1B06E2F6" w:rsidR="53120095">
        <w:rPr>
          <w:i w:val="1"/>
          <w:iCs w:val="1"/>
          <w:lang w:val="en-US"/>
        </w:rPr>
        <w:t xml:space="preserve"> Surname</w:t>
      </w:r>
      <w:r w:rsidRPr="1B06E2F6" w:rsidR="53120095">
        <w:rPr>
          <w:lang w:val="en-US"/>
        </w:rPr>
        <w:t xml:space="preserve"> by </w:t>
      </w:r>
      <w:r w:rsidRPr="1B06E2F6" w:rsidR="79A1BC4B">
        <w:rPr>
          <w:lang w:val="en-US"/>
        </w:rPr>
        <w:t>20</w:t>
      </w:r>
      <w:r w:rsidRPr="1B06E2F6" w:rsidR="53120095">
        <w:rPr>
          <w:lang w:val="en-US"/>
        </w:rPr>
        <w:t>th of May 2026 at 16:00.</w:t>
      </w:r>
    </w:p>
    <w:p w:rsidR="009A2924" w:rsidP="00F65C07" w:rsidRDefault="009A2924" w14:paraId="7CCFA5D1" w14:textId="451949A6">
      <w:pPr>
        <w:jc w:val="both"/>
        <w:rPr>
          <w:lang w:val="sq-AL"/>
        </w:rPr>
      </w:pPr>
    </w:p>
    <w:p w:rsidR="009A2924" w:rsidP="00F65C07" w:rsidRDefault="009A2924" w14:paraId="762B2F8E" w14:textId="71CC5B03">
      <w:pPr>
        <w:jc w:val="both"/>
        <w:rPr>
          <w:lang w:val="sq-AL"/>
        </w:rPr>
      </w:pPr>
    </w:p>
    <w:p w:rsidR="009A2924" w:rsidP="00F65C07" w:rsidRDefault="009A2924" w14:paraId="47CC68D1" w14:textId="07DDF4F8">
      <w:pPr>
        <w:jc w:val="both"/>
        <w:rPr>
          <w:lang w:val="sq-AL"/>
        </w:rPr>
      </w:pPr>
    </w:p>
    <w:p w:rsidR="009A2924" w:rsidP="00F65C07" w:rsidRDefault="009A2924" w14:paraId="690B75CE" w14:textId="77B34403">
      <w:pPr>
        <w:jc w:val="both"/>
        <w:rPr>
          <w:lang w:val="sq-AL"/>
        </w:rPr>
      </w:pPr>
    </w:p>
    <w:p w:rsidRPr="009A2924" w:rsidR="009A2924" w:rsidP="00983644" w:rsidRDefault="009A2924" w14:paraId="6828F97D" w14:textId="77777777">
      <w:pPr>
        <w:pStyle w:val="ListParagraph"/>
        <w:jc w:val="both"/>
        <w:rPr>
          <w:lang w:val="sq-AL"/>
        </w:rPr>
      </w:pPr>
    </w:p>
    <w:sectPr w:rsidRPr="009A2924" w:rsidR="009A2924">
      <w:headerReference w:type="default" r:id="rId11"/>
      <w:footerReference w:type="default" r:id="rId12"/>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43492" w:rsidP="00D70E34" w:rsidRDefault="00243492" w14:paraId="46FCB95E" w14:textId="77777777">
      <w:pPr>
        <w:spacing w:after="0" w:line="240" w:lineRule="auto"/>
      </w:pPr>
      <w:r>
        <w:separator/>
      </w:r>
    </w:p>
  </w:endnote>
  <w:endnote w:type="continuationSeparator" w:id="0">
    <w:p w:rsidR="00243492" w:rsidP="00D70E34" w:rsidRDefault="00243492" w14:paraId="4B49D1A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2ECF14B5" w:rsidP="2ECF14B5" w:rsidRDefault="2ECF14B5" w14:paraId="5A15ED8C" w14:textId="431E85EA">
    <w:pPr>
      <w:pStyle w:val="NoSpacing"/>
      <w:spacing w:line="240" w:lineRule="auto"/>
      <w:rPr>
        <w:rFonts w:eastAsiaTheme="minorEastAsia"/>
        <w:color w:val="000000" w:themeColor="text1"/>
        <w:sz w:val="20"/>
        <w:szCs w:val="20"/>
        <w:lang w:val="en-US"/>
      </w:rPr>
    </w:pPr>
    <w:r w:rsidRPr="2ECF14B5">
      <w:rPr>
        <w:rFonts w:eastAsiaTheme="minorEastAsia"/>
        <w:color w:val="000000" w:themeColor="text1"/>
        <w:sz w:val="20"/>
        <w:szCs w:val="20"/>
        <w:lang w:val="en-US"/>
      </w:rPr>
      <w:t xml:space="preserve">+383 49 </w:t>
    </w:r>
    <w:proofErr w:type="gramStart"/>
    <w:r w:rsidRPr="2ECF14B5">
      <w:rPr>
        <w:rFonts w:eastAsiaTheme="minorEastAsia"/>
        <w:color w:val="000000" w:themeColor="text1"/>
        <w:sz w:val="20"/>
        <w:szCs w:val="20"/>
        <w:lang w:val="en-US"/>
      </w:rPr>
      <w:t>196  655</w:t>
    </w:r>
    <w:proofErr w:type="gramEnd"/>
    <w:r w:rsidRPr="2ECF14B5">
      <w:rPr>
        <w:rFonts w:eastAsiaTheme="minorEastAsia"/>
        <w:color w:val="000000" w:themeColor="text1"/>
        <w:sz w:val="20"/>
        <w:szCs w:val="20"/>
        <w:lang w:val="en-US"/>
      </w:rPr>
      <w:t xml:space="preserve">                         www.foundationhouse.org</w:t>
    </w:r>
    <w:r>
      <w:tab/>
    </w:r>
    <w:r w:rsidRPr="2ECF14B5">
      <w:rPr>
        <w:rFonts w:eastAsiaTheme="minorEastAsia"/>
        <w:color w:val="000000" w:themeColor="text1"/>
        <w:sz w:val="20"/>
        <w:szCs w:val="20"/>
        <w:lang w:val="en-US"/>
      </w:rPr>
      <w:t xml:space="preserve">                          info@foundationhouse.org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43492" w:rsidP="00D70E34" w:rsidRDefault="00243492" w14:paraId="72AD0C28" w14:textId="77777777">
      <w:pPr>
        <w:spacing w:after="0" w:line="240" w:lineRule="auto"/>
      </w:pPr>
      <w:r>
        <w:separator/>
      </w:r>
    </w:p>
  </w:footnote>
  <w:footnote w:type="continuationSeparator" w:id="0">
    <w:p w:rsidR="00243492" w:rsidP="00D70E34" w:rsidRDefault="00243492" w14:paraId="7E4D805B"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405EF" w:rsidP="2ECF14B5" w:rsidRDefault="2ECF14B5" w14:paraId="39F9A19F" w14:textId="4221EB01">
    <w:pPr>
      <w:pStyle w:val="Header"/>
    </w:pPr>
    <w:r>
      <w:rPr>
        <w:noProof/>
      </w:rPr>
      <w:drawing>
        <wp:inline distT="0" distB="0" distL="0" distR="0" wp14:anchorId="2F92793A" wp14:editId="6EFC605A">
          <wp:extent cx="1279525" cy="372574"/>
          <wp:effectExtent l="0" t="0" r="0" b="0"/>
          <wp:docPr id="199062253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622536" name=""/>
                  <pic:cNvPicPr/>
                </pic:nvPicPr>
                <pic:blipFill>
                  <a:blip r:embed="rId1">
                    <a:extLst>
                      <a:ext uri="{28A0092B-C50C-407E-A947-70E740481C1C}">
                        <a14:useLocalDpi xmlns:a14="http://schemas.microsoft.com/office/drawing/2010/main"/>
                      </a:ext>
                    </a:extLst>
                  </a:blip>
                  <a:stretch>
                    <a:fillRect/>
                  </a:stretch>
                </pic:blipFill>
                <pic:spPr>
                  <a:xfrm>
                    <a:off x="0" y="0"/>
                    <a:ext cx="1279525" cy="372574"/>
                  </a:xfrm>
                  <a:prstGeom prst="rect">
                    <a:avLst/>
                  </a:prstGeom>
                </pic:spPr>
              </pic:pic>
            </a:graphicData>
          </a:graphic>
        </wp:inline>
      </w:drawing>
    </w:r>
    <w:r>
      <w:t xml:space="preserve">                     </w:t>
    </w:r>
    <w:r>
      <w:rPr>
        <w:noProof/>
      </w:rPr>
      <w:drawing>
        <wp:inline distT="0" distB="0" distL="0" distR="0" wp14:anchorId="0916E21F" wp14:editId="443239BC">
          <wp:extent cx="1647732" cy="424956"/>
          <wp:effectExtent l="0" t="0" r="0" b="0"/>
          <wp:docPr id="211594663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946636" name=""/>
                  <pic:cNvPicPr/>
                </pic:nvPicPr>
                <pic:blipFill>
                  <a:blip r:embed="rId2">
                    <a:extLst>
                      <a:ext uri="{28A0092B-C50C-407E-A947-70E740481C1C}">
                        <a14:useLocalDpi xmlns:a14="http://schemas.microsoft.com/office/drawing/2010/main"/>
                      </a:ext>
                    </a:extLst>
                  </a:blip>
                  <a:stretch>
                    <a:fillRect/>
                  </a:stretch>
                </pic:blipFill>
                <pic:spPr>
                  <a:xfrm>
                    <a:off x="0" y="0"/>
                    <a:ext cx="1647732" cy="424956"/>
                  </a:xfrm>
                  <a:prstGeom prst="rect">
                    <a:avLst/>
                  </a:prstGeom>
                </pic:spPr>
              </pic:pic>
            </a:graphicData>
          </a:graphic>
        </wp:inline>
      </w:drawing>
    </w:r>
    <w:r>
      <w:t xml:space="preserve">                       </w:t>
    </w:r>
    <w:r>
      <w:rPr>
        <w:noProof/>
      </w:rPr>
      <w:drawing>
        <wp:inline distT="0" distB="0" distL="0" distR="0" wp14:anchorId="3000173B" wp14:editId="3557DB68">
          <wp:extent cx="1323975" cy="407546"/>
          <wp:effectExtent l="0" t="0" r="0" b="0"/>
          <wp:docPr id="110638491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384916" name=""/>
                  <pic:cNvPicPr/>
                </pic:nvPicPr>
                <pic:blipFill>
                  <a:blip r:embed="rId3">
                    <a:extLst>
                      <a:ext uri="{28A0092B-C50C-407E-A947-70E740481C1C}">
                        <a14:useLocalDpi xmlns:a14="http://schemas.microsoft.com/office/drawing/2010/main"/>
                      </a:ext>
                    </a:extLst>
                  </a:blip>
                  <a:stretch>
                    <a:fillRect/>
                  </a:stretch>
                </pic:blipFill>
                <pic:spPr>
                  <a:xfrm>
                    <a:off x="0" y="0"/>
                    <a:ext cx="1323975" cy="40754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304E8"/>
    <w:multiLevelType w:val="hybridMultilevel"/>
    <w:tmpl w:val="E04663F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6575B2C"/>
    <w:multiLevelType w:val="multilevel"/>
    <w:tmpl w:val="CAD84B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8F67CA5"/>
    <w:multiLevelType w:val="multilevel"/>
    <w:tmpl w:val="305EF2E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0B0915DF"/>
    <w:multiLevelType w:val="hybridMultilevel"/>
    <w:tmpl w:val="92EAB1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B59169D"/>
    <w:multiLevelType w:val="hybridMultilevel"/>
    <w:tmpl w:val="51D820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61D1942"/>
    <w:multiLevelType w:val="hybridMultilevel"/>
    <w:tmpl w:val="015EC796"/>
    <w:lvl w:ilvl="0" w:tplc="BB9CC584">
      <w:start w:val="263"/>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EDB5C2E"/>
    <w:multiLevelType w:val="hybridMultilevel"/>
    <w:tmpl w:val="44747A2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221C4D9F"/>
    <w:multiLevelType w:val="hybridMultilevel"/>
    <w:tmpl w:val="BC4893D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CE7BC4"/>
    <w:multiLevelType w:val="hybridMultilevel"/>
    <w:tmpl w:val="0622AF1A"/>
    <w:lvl w:ilvl="0" w:tplc="866092C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BA1550"/>
    <w:multiLevelType w:val="hybridMultilevel"/>
    <w:tmpl w:val="B5864BF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E75C2A"/>
    <w:multiLevelType w:val="hybridMultilevel"/>
    <w:tmpl w:val="85881BEE"/>
    <w:lvl w:ilvl="0" w:tplc="4636D846">
      <w:start w:val="6"/>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2EAA6BDA"/>
    <w:multiLevelType w:val="hybridMultilevel"/>
    <w:tmpl w:val="BDA025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2447C0"/>
    <w:multiLevelType w:val="multilevel"/>
    <w:tmpl w:val="878A368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3A96555D"/>
    <w:multiLevelType w:val="hybridMultilevel"/>
    <w:tmpl w:val="4F4812EE"/>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4" w15:restartNumberingAfterBreak="0">
    <w:nsid w:val="493251E3"/>
    <w:multiLevelType w:val="hybridMultilevel"/>
    <w:tmpl w:val="6B785280"/>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15" w15:restartNumberingAfterBreak="0">
    <w:nsid w:val="4F0C423F"/>
    <w:multiLevelType w:val="hybridMultilevel"/>
    <w:tmpl w:val="753E5196"/>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6" w15:restartNumberingAfterBreak="0">
    <w:nsid w:val="4F355E96"/>
    <w:multiLevelType w:val="hybridMultilevel"/>
    <w:tmpl w:val="D0EC91EC"/>
    <w:lvl w:ilvl="0" w:tplc="0809000F">
      <w:start w:val="8"/>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7" w15:restartNumberingAfterBreak="0">
    <w:nsid w:val="56513BA6"/>
    <w:multiLevelType w:val="multilevel"/>
    <w:tmpl w:val="23F4B0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57A4036B"/>
    <w:multiLevelType w:val="hybridMultilevel"/>
    <w:tmpl w:val="A4CCA3B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5B7E3EEA"/>
    <w:multiLevelType w:val="hybridMultilevel"/>
    <w:tmpl w:val="CABAF53C"/>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20" w15:restartNumberingAfterBreak="0">
    <w:nsid w:val="5BBB70C1"/>
    <w:multiLevelType w:val="hybridMultilevel"/>
    <w:tmpl w:val="BBF650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64695451"/>
    <w:multiLevelType w:val="multilevel"/>
    <w:tmpl w:val="D3BEA5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6B3222DF"/>
    <w:multiLevelType w:val="hybridMultilevel"/>
    <w:tmpl w:val="0D98E668"/>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23" w15:restartNumberingAfterBreak="0">
    <w:nsid w:val="74FC30CC"/>
    <w:multiLevelType w:val="hybridMultilevel"/>
    <w:tmpl w:val="8138B494"/>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793368A9"/>
    <w:multiLevelType w:val="multilevel"/>
    <w:tmpl w:val="E7D6A7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7A2231FC"/>
    <w:multiLevelType w:val="hybridMultilevel"/>
    <w:tmpl w:val="D070CDDA"/>
    <w:lvl w:ilvl="0" w:tplc="0809000F">
      <w:start w:val="1"/>
      <w:numFmt w:val="decimal"/>
      <w:lvlText w:val="%1."/>
      <w:lvlJc w:val="left"/>
      <w:pPr>
        <w:ind w:left="720" w:hanging="360"/>
      </w:pPr>
      <w:rPr>
        <w:rFonts w:hint="default"/>
      </w:rPr>
    </w:lvl>
    <w:lvl w:ilvl="1" w:tplc="E480AD2E">
      <w:numFmt w:val="bullet"/>
      <w:lvlText w:val="•"/>
      <w:lvlJc w:val="left"/>
      <w:pPr>
        <w:ind w:left="1440" w:hanging="360"/>
      </w:pPr>
      <w:rPr>
        <w:rFonts w:hint="default" w:ascii="Calibri" w:hAnsi="Calibri" w:cs="Calibri" w:eastAsiaTheme="minorHAnsi"/>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BD97D05"/>
    <w:multiLevelType w:val="hybridMultilevel"/>
    <w:tmpl w:val="023C081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16cid:durableId="1278367360">
    <w:abstractNumId w:val="25"/>
  </w:num>
  <w:num w:numId="2" w16cid:durableId="384108882">
    <w:abstractNumId w:val="8"/>
  </w:num>
  <w:num w:numId="3" w16cid:durableId="787815788">
    <w:abstractNumId w:val="20"/>
  </w:num>
  <w:num w:numId="4" w16cid:durableId="1296641336">
    <w:abstractNumId w:val="6"/>
  </w:num>
  <w:num w:numId="5" w16cid:durableId="460997281">
    <w:abstractNumId w:val="18"/>
  </w:num>
  <w:num w:numId="6" w16cid:durableId="1031691801">
    <w:abstractNumId w:val="10"/>
  </w:num>
  <w:num w:numId="7" w16cid:durableId="1168523962">
    <w:abstractNumId w:val="4"/>
  </w:num>
  <w:num w:numId="8" w16cid:durableId="261374429">
    <w:abstractNumId w:val="7"/>
  </w:num>
  <w:num w:numId="9" w16cid:durableId="781875963">
    <w:abstractNumId w:val="0"/>
  </w:num>
  <w:num w:numId="10" w16cid:durableId="464130540">
    <w:abstractNumId w:val="16"/>
  </w:num>
  <w:num w:numId="11" w16cid:durableId="1912235002">
    <w:abstractNumId w:val="5"/>
  </w:num>
  <w:num w:numId="12" w16cid:durableId="1600017772">
    <w:abstractNumId w:val="1"/>
  </w:num>
  <w:num w:numId="13" w16cid:durableId="1448042780">
    <w:abstractNumId w:val="17"/>
  </w:num>
  <w:num w:numId="14" w16cid:durableId="642976372">
    <w:abstractNumId w:val="12"/>
  </w:num>
  <w:num w:numId="15" w16cid:durableId="2104642632">
    <w:abstractNumId w:val="9"/>
  </w:num>
  <w:num w:numId="16" w16cid:durableId="1756435062">
    <w:abstractNumId w:val="11"/>
  </w:num>
  <w:num w:numId="17" w16cid:durableId="1269508372">
    <w:abstractNumId w:val="24"/>
  </w:num>
  <w:num w:numId="18" w16cid:durableId="1388723489">
    <w:abstractNumId w:val="15"/>
  </w:num>
  <w:num w:numId="19" w16cid:durableId="394086893">
    <w:abstractNumId w:val="13"/>
  </w:num>
  <w:num w:numId="20" w16cid:durableId="566690271">
    <w:abstractNumId w:val="26"/>
  </w:num>
  <w:num w:numId="21" w16cid:durableId="763039273">
    <w:abstractNumId w:val="2"/>
  </w:num>
  <w:num w:numId="22" w16cid:durableId="1043334222">
    <w:abstractNumId w:val="21"/>
  </w:num>
  <w:num w:numId="23" w16cid:durableId="1214653171">
    <w:abstractNumId w:val="3"/>
  </w:num>
  <w:num w:numId="24" w16cid:durableId="1840732915">
    <w:abstractNumId w:val="23"/>
  </w:num>
  <w:num w:numId="25" w16cid:durableId="483856022">
    <w:abstractNumId w:val="14"/>
  </w:num>
  <w:num w:numId="26" w16cid:durableId="1675106924">
    <w:abstractNumId w:val="19"/>
  </w:num>
  <w:num w:numId="27" w16cid:durableId="20005726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axMDUwMzI2MTUzNzBQ0lEKTi0uzszPAykwrAUA3niu8CwAAAA="/>
  </w:docVars>
  <w:rsids>
    <w:rsidRoot w:val="00D70E34"/>
    <w:rsid w:val="00016777"/>
    <w:rsid w:val="00017892"/>
    <w:rsid w:val="0004370E"/>
    <w:rsid w:val="0006671F"/>
    <w:rsid w:val="000841F8"/>
    <w:rsid w:val="000B54FA"/>
    <w:rsid w:val="00102F5A"/>
    <w:rsid w:val="001069EF"/>
    <w:rsid w:val="00111BBB"/>
    <w:rsid w:val="001130B2"/>
    <w:rsid w:val="001218B1"/>
    <w:rsid w:val="00124B1C"/>
    <w:rsid w:val="001350F1"/>
    <w:rsid w:val="001875AB"/>
    <w:rsid w:val="001E746C"/>
    <w:rsid w:val="001F39DC"/>
    <w:rsid w:val="00237E9E"/>
    <w:rsid w:val="00243492"/>
    <w:rsid w:val="00280654"/>
    <w:rsid w:val="00291B4B"/>
    <w:rsid w:val="002A61DD"/>
    <w:rsid w:val="002C2FAB"/>
    <w:rsid w:val="002E61D8"/>
    <w:rsid w:val="002F2817"/>
    <w:rsid w:val="00311F9E"/>
    <w:rsid w:val="00370699"/>
    <w:rsid w:val="003958CA"/>
    <w:rsid w:val="00396A68"/>
    <w:rsid w:val="003A2577"/>
    <w:rsid w:val="003A601E"/>
    <w:rsid w:val="003A6CBB"/>
    <w:rsid w:val="003D00EC"/>
    <w:rsid w:val="003F36F4"/>
    <w:rsid w:val="00413DE0"/>
    <w:rsid w:val="00420628"/>
    <w:rsid w:val="004504B5"/>
    <w:rsid w:val="004627A2"/>
    <w:rsid w:val="00463697"/>
    <w:rsid w:val="004809FB"/>
    <w:rsid w:val="004A07A8"/>
    <w:rsid w:val="00511A99"/>
    <w:rsid w:val="00545DA4"/>
    <w:rsid w:val="00553CCC"/>
    <w:rsid w:val="0057469E"/>
    <w:rsid w:val="005D463B"/>
    <w:rsid w:val="005E2DD4"/>
    <w:rsid w:val="005F14B4"/>
    <w:rsid w:val="006039DF"/>
    <w:rsid w:val="00622348"/>
    <w:rsid w:val="0066299F"/>
    <w:rsid w:val="00667D17"/>
    <w:rsid w:val="0069394D"/>
    <w:rsid w:val="006B7C9C"/>
    <w:rsid w:val="006E68CB"/>
    <w:rsid w:val="006F5CB7"/>
    <w:rsid w:val="00737401"/>
    <w:rsid w:val="007557AF"/>
    <w:rsid w:val="00761FFE"/>
    <w:rsid w:val="0076462A"/>
    <w:rsid w:val="007722BE"/>
    <w:rsid w:val="007C528E"/>
    <w:rsid w:val="007F6841"/>
    <w:rsid w:val="00812C7B"/>
    <w:rsid w:val="008136B5"/>
    <w:rsid w:val="00826E73"/>
    <w:rsid w:val="0084062B"/>
    <w:rsid w:val="00874093"/>
    <w:rsid w:val="008762AC"/>
    <w:rsid w:val="00892F21"/>
    <w:rsid w:val="008C749B"/>
    <w:rsid w:val="008E5B6F"/>
    <w:rsid w:val="0090289C"/>
    <w:rsid w:val="009166C6"/>
    <w:rsid w:val="00983644"/>
    <w:rsid w:val="009869D5"/>
    <w:rsid w:val="009917F1"/>
    <w:rsid w:val="009952D7"/>
    <w:rsid w:val="009A2924"/>
    <w:rsid w:val="009A3155"/>
    <w:rsid w:val="009B1460"/>
    <w:rsid w:val="009C5F31"/>
    <w:rsid w:val="009F6B43"/>
    <w:rsid w:val="00A13BFF"/>
    <w:rsid w:val="00A66051"/>
    <w:rsid w:val="00A71A1D"/>
    <w:rsid w:val="00A76BE4"/>
    <w:rsid w:val="00AF6EE3"/>
    <w:rsid w:val="00B10D43"/>
    <w:rsid w:val="00B12FFB"/>
    <w:rsid w:val="00B3302E"/>
    <w:rsid w:val="00B356F1"/>
    <w:rsid w:val="00B60DD8"/>
    <w:rsid w:val="00BA10F4"/>
    <w:rsid w:val="00BE6F72"/>
    <w:rsid w:val="00C04068"/>
    <w:rsid w:val="00C060C8"/>
    <w:rsid w:val="00C405EF"/>
    <w:rsid w:val="00C45782"/>
    <w:rsid w:val="00C54C51"/>
    <w:rsid w:val="00C8470F"/>
    <w:rsid w:val="00CA1301"/>
    <w:rsid w:val="00CB7A77"/>
    <w:rsid w:val="00CC4D62"/>
    <w:rsid w:val="00CF4F24"/>
    <w:rsid w:val="00D37886"/>
    <w:rsid w:val="00D70E34"/>
    <w:rsid w:val="00D92678"/>
    <w:rsid w:val="00DC78E3"/>
    <w:rsid w:val="00DF3FAB"/>
    <w:rsid w:val="00E1131D"/>
    <w:rsid w:val="00E33687"/>
    <w:rsid w:val="00E72658"/>
    <w:rsid w:val="00E950D8"/>
    <w:rsid w:val="00EA722C"/>
    <w:rsid w:val="00EF1DEF"/>
    <w:rsid w:val="00EF25DD"/>
    <w:rsid w:val="00EF4D36"/>
    <w:rsid w:val="00F00E4B"/>
    <w:rsid w:val="00F41B04"/>
    <w:rsid w:val="00F4515C"/>
    <w:rsid w:val="00F474C6"/>
    <w:rsid w:val="00F55757"/>
    <w:rsid w:val="00F56254"/>
    <w:rsid w:val="00F566AB"/>
    <w:rsid w:val="00F65C07"/>
    <w:rsid w:val="00F8737F"/>
    <w:rsid w:val="00FD2470"/>
    <w:rsid w:val="014CF205"/>
    <w:rsid w:val="06A310A3"/>
    <w:rsid w:val="0DB39C36"/>
    <w:rsid w:val="14476EA8"/>
    <w:rsid w:val="18D10458"/>
    <w:rsid w:val="1B06E2F6"/>
    <w:rsid w:val="1B602669"/>
    <w:rsid w:val="1CC87965"/>
    <w:rsid w:val="1DF44511"/>
    <w:rsid w:val="1FE6070E"/>
    <w:rsid w:val="24C7E1A0"/>
    <w:rsid w:val="2600BDD3"/>
    <w:rsid w:val="2999ECA7"/>
    <w:rsid w:val="2ECF14B5"/>
    <w:rsid w:val="313528E5"/>
    <w:rsid w:val="32BFBFD3"/>
    <w:rsid w:val="37836820"/>
    <w:rsid w:val="37C1E7DF"/>
    <w:rsid w:val="388C2150"/>
    <w:rsid w:val="39E8013A"/>
    <w:rsid w:val="3EEEFF85"/>
    <w:rsid w:val="40D8A026"/>
    <w:rsid w:val="444511C3"/>
    <w:rsid w:val="4946DB59"/>
    <w:rsid w:val="4C2017A9"/>
    <w:rsid w:val="4C4D37B5"/>
    <w:rsid w:val="4FB9B2B5"/>
    <w:rsid w:val="53120095"/>
    <w:rsid w:val="545FF003"/>
    <w:rsid w:val="554D35F7"/>
    <w:rsid w:val="5746753A"/>
    <w:rsid w:val="5B2A21C3"/>
    <w:rsid w:val="5C6BC581"/>
    <w:rsid w:val="609FAAED"/>
    <w:rsid w:val="6329561E"/>
    <w:rsid w:val="66093E92"/>
    <w:rsid w:val="70083649"/>
    <w:rsid w:val="7103A56C"/>
    <w:rsid w:val="72405D76"/>
    <w:rsid w:val="795CC023"/>
    <w:rsid w:val="79A1BC4B"/>
    <w:rsid w:val="79C18854"/>
    <w:rsid w:val="7FD7BF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CDD395"/>
  <w15:chartTrackingRefBased/>
  <w15:docId w15:val="{1F778D89-5A12-437D-B358-8420CB84D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C405EF"/>
    <w:pPr>
      <w:tabs>
        <w:tab w:val="center" w:pos="4513"/>
        <w:tab w:val="right" w:pos="9026"/>
      </w:tabs>
      <w:spacing w:after="0" w:line="240" w:lineRule="auto"/>
    </w:pPr>
  </w:style>
  <w:style w:type="character" w:styleId="HeaderChar" w:customStyle="1">
    <w:name w:val="Header Char"/>
    <w:basedOn w:val="DefaultParagraphFont"/>
    <w:link w:val="Header"/>
    <w:uiPriority w:val="99"/>
    <w:rsid w:val="00C405EF"/>
  </w:style>
  <w:style w:type="paragraph" w:styleId="Footer">
    <w:name w:val="footer"/>
    <w:basedOn w:val="Normal"/>
    <w:link w:val="FooterChar"/>
    <w:uiPriority w:val="99"/>
    <w:unhideWhenUsed/>
    <w:rsid w:val="00C405EF"/>
    <w:pPr>
      <w:tabs>
        <w:tab w:val="center" w:pos="4513"/>
        <w:tab w:val="right" w:pos="9026"/>
      </w:tabs>
      <w:spacing w:after="0" w:line="240" w:lineRule="auto"/>
    </w:pPr>
  </w:style>
  <w:style w:type="character" w:styleId="FooterChar" w:customStyle="1">
    <w:name w:val="Footer Char"/>
    <w:basedOn w:val="DefaultParagraphFont"/>
    <w:link w:val="Footer"/>
    <w:uiPriority w:val="99"/>
    <w:rsid w:val="00C405EF"/>
  </w:style>
  <w:style w:type="table" w:styleId="TableGrid">
    <w:name w:val="Table Grid"/>
    <w:basedOn w:val="TableNormal"/>
    <w:uiPriority w:val="39"/>
    <w:rsid w:val="001350F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1350F1"/>
    <w:pPr>
      <w:ind w:left="720"/>
      <w:contextualSpacing/>
    </w:pPr>
  </w:style>
  <w:style w:type="paragraph" w:styleId="BalloonText">
    <w:name w:val="Balloon Text"/>
    <w:basedOn w:val="Normal"/>
    <w:link w:val="BalloonTextChar"/>
    <w:uiPriority w:val="99"/>
    <w:semiHidden/>
    <w:unhideWhenUsed/>
    <w:rsid w:val="0006671F"/>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06671F"/>
    <w:rPr>
      <w:rFonts w:ascii="Segoe UI" w:hAnsi="Segoe UI" w:cs="Segoe UI"/>
      <w:sz w:val="18"/>
      <w:szCs w:val="18"/>
    </w:rPr>
  </w:style>
  <w:style w:type="character" w:styleId="CommentReference">
    <w:name w:val="annotation reference"/>
    <w:basedOn w:val="DefaultParagraphFont"/>
    <w:uiPriority w:val="99"/>
    <w:semiHidden/>
    <w:unhideWhenUsed/>
    <w:rsid w:val="009166C6"/>
    <w:rPr>
      <w:sz w:val="16"/>
      <w:szCs w:val="16"/>
    </w:rPr>
  </w:style>
  <w:style w:type="paragraph" w:styleId="CommentText">
    <w:name w:val="annotation text"/>
    <w:basedOn w:val="Normal"/>
    <w:link w:val="CommentTextChar"/>
    <w:uiPriority w:val="99"/>
    <w:unhideWhenUsed/>
    <w:rsid w:val="009166C6"/>
    <w:pPr>
      <w:spacing w:line="240" w:lineRule="auto"/>
    </w:pPr>
    <w:rPr>
      <w:sz w:val="20"/>
      <w:szCs w:val="20"/>
      <w:lang w:val="en-US"/>
    </w:rPr>
  </w:style>
  <w:style w:type="character" w:styleId="CommentTextChar" w:customStyle="1">
    <w:name w:val="Comment Text Char"/>
    <w:basedOn w:val="DefaultParagraphFont"/>
    <w:link w:val="CommentText"/>
    <w:uiPriority w:val="99"/>
    <w:rsid w:val="009166C6"/>
    <w:rPr>
      <w:sz w:val="20"/>
      <w:szCs w:val="20"/>
      <w:lang w:val="en-US"/>
    </w:rPr>
  </w:style>
  <w:style w:type="paragraph" w:styleId="CommentSubject">
    <w:name w:val="annotation subject"/>
    <w:basedOn w:val="CommentText"/>
    <w:next w:val="CommentText"/>
    <w:link w:val="CommentSubjectChar"/>
    <w:uiPriority w:val="99"/>
    <w:semiHidden/>
    <w:unhideWhenUsed/>
    <w:rsid w:val="009166C6"/>
    <w:rPr>
      <w:b/>
      <w:bCs/>
      <w:lang w:val="en-GB"/>
    </w:rPr>
  </w:style>
  <w:style w:type="character" w:styleId="CommentSubjectChar" w:customStyle="1">
    <w:name w:val="Comment Subject Char"/>
    <w:basedOn w:val="CommentTextChar"/>
    <w:link w:val="CommentSubject"/>
    <w:uiPriority w:val="99"/>
    <w:semiHidden/>
    <w:rsid w:val="009166C6"/>
    <w:rPr>
      <w:b/>
      <w:bCs/>
      <w:sz w:val="20"/>
      <w:szCs w:val="20"/>
      <w:lang w:val="en-US"/>
    </w:rPr>
  </w:style>
  <w:style w:type="paragraph" w:styleId="HTMLPreformatted">
    <w:name w:val="HTML Preformatted"/>
    <w:basedOn w:val="Normal"/>
    <w:link w:val="HTMLPreformattedChar"/>
    <w:uiPriority w:val="99"/>
    <w:semiHidden/>
    <w:unhideWhenUsed/>
    <w:rsid w:val="0076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PreformattedChar" w:customStyle="1">
    <w:name w:val="HTML Preformatted Char"/>
    <w:basedOn w:val="DefaultParagraphFont"/>
    <w:link w:val="HTMLPreformatted"/>
    <w:uiPriority w:val="99"/>
    <w:semiHidden/>
    <w:rsid w:val="00761FFE"/>
    <w:rPr>
      <w:rFonts w:ascii="Courier New" w:hAnsi="Courier New" w:eastAsia="Times New Roman" w:cs="Courier New"/>
      <w:sz w:val="20"/>
      <w:szCs w:val="20"/>
      <w:lang w:eastAsia="en-GB"/>
    </w:rPr>
  </w:style>
  <w:style w:type="character" w:styleId="y2iqfc" w:customStyle="1">
    <w:name w:val="y2iqfc"/>
    <w:basedOn w:val="DefaultParagraphFont"/>
    <w:rsid w:val="00761FFE"/>
  </w:style>
  <w:style w:type="paragraph" w:styleId="Revision">
    <w:name w:val="Revision"/>
    <w:hidden/>
    <w:uiPriority w:val="99"/>
    <w:semiHidden/>
    <w:rsid w:val="00F56254"/>
    <w:pPr>
      <w:spacing w:after="0" w:line="240" w:lineRule="auto"/>
    </w:pPr>
  </w:style>
  <w:style w:type="character" w:styleId="Hyperlink">
    <w:name w:val="Hyperlink"/>
    <w:basedOn w:val="DefaultParagraphFont"/>
    <w:uiPriority w:val="99"/>
    <w:unhideWhenUsed/>
    <w:rsid w:val="00DC78E3"/>
    <w:rPr>
      <w:color w:val="0563C1" w:themeColor="hyperlink"/>
      <w:u w:val="single"/>
    </w:rPr>
  </w:style>
  <w:style w:type="character" w:styleId="UnresolvedMention">
    <w:name w:val="Unresolved Mention"/>
    <w:basedOn w:val="DefaultParagraphFont"/>
    <w:uiPriority w:val="99"/>
    <w:semiHidden/>
    <w:unhideWhenUsed/>
    <w:rsid w:val="00DC78E3"/>
    <w:rPr>
      <w:color w:val="605E5C"/>
      <w:shd w:val="clear" w:color="auto" w:fill="E1DFDD"/>
    </w:rPr>
  </w:style>
  <w:style w:type="paragraph" w:styleId="NoSpacing">
    <w:name w:val="No Spacing"/>
    <w:uiPriority w:val="1"/>
    <w:qFormat/>
    <w:rsid w:val="2ECF14B5"/>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727537">
      <w:bodyDiv w:val="1"/>
      <w:marLeft w:val="0"/>
      <w:marRight w:val="0"/>
      <w:marTop w:val="0"/>
      <w:marBottom w:val="0"/>
      <w:divBdr>
        <w:top w:val="none" w:sz="0" w:space="0" w:color="auto"/>
        <w:left w:val="none" w:sz="0" w:space="0" w:color="auto"/>
        <w:bottom w:val="none" w:sz="0" w:space="0" w:color="auto"/>
        <w:right w:val="none" w:sz="0" w:space="0" w:color="auto"/>
      </w:divBdr>
    </w:div>
    <w:div w:id="1323313743">
      <w:bodyDiv w:val="1"/>
      <w:marLeft w:val="0"/>
      <w:marRight w:val="0"/>
      <w:marTop w:val="0"/>
      <w:marBottom w:val="0"/>
      <w:divBdr>
        <w:top w:val="none" w:sz="0" w:space="0" w:color="auto"/>
        <w:left w:val="none" w:sz="0" w:space="0" w:color="auto"/>
        <w:bottom w:val="none" w:sz="0" w:space="0" w:color="auto"/>
        <w:right w:val="none" w:sz="0" w:space="0" w:color="auto"/>
      </w:divBdr>
    </w:div>
    <w:div w:id="1399018002">
      <w:bodyDiv w:val="1"/>
      <w:marLeft w:val="0"/>
      <w:marRight w:val="0"/>
      <w:marTop w:val="0"/>
      <w:marBottom w:val="0"/>
      <w:divBdr>
        <w:top w:val="none" w:sz="0" w:space="0" w:color="auto"/>
        <w:left w:val="none" w:sz="0" w:space="0" w:color="auto"/>
        <w:bottom w:val="none" w:sz="0" w:space="0" w:color="auto"/>
        <w:right w:val="none" w:sz="0" w:space="0" w:color="auto"/>
      </w:divBdr>
    </w:div>
    <w:div w:id="1870297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c2979cb-e401-41e0-9364-036f1760d725" xsi:nil="true"/>
    <lcf76f155ced4ddcb4097134ff3c332f xmlns="71a6b079-7fea-4a83-88ee-07f3f6658db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442D13400F863469BF2EB14FCCCEE39" ma:contentTypeVersion="15" ma:contentTypeDescription="Create a new document." ma:contentTypeScope="" ma:versionID="2de4d4a966e601da367f5282564851bc">
  <xsd:schema xmlns:xsd="http://www.w3.org/2001/XMLSchema" xmlns:xs="http://www.w3.org/2001/XMLSchema" xmlns:p="http://schemas.microsoft.com/office/2006/metadata/properties" xmlns:ns2="71a6b079-7fea-4a83-88ee-07f3f6658dbf" xmlns:ns3="dc2979cb-e401-41e0-9364-036f1760d725" targetNamespace="http://schemas.microsoft.com/office/2006/metadata/properties" ma:root="true" ma:fieldsID="02e220825607294debe2e942598fdccb" ns2:_="" ns3:_="">
    <xsd:import namespace="71a6b079-7fea-4a83-88ee-07f3f6658dbf"/>
    <xsd:import namespace="dc2979cb-e401-41e0-9364-036f1760d72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6b079-7fea-4a83-88ee-07f3f6658d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7c3971c-2614-4772-b51d-f6fcaa1dd3c6"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2979cb-e401-41e0-9364-036f1760d72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0e70afa-38a6-4ed1-9769-cca65ed200d4}" ma:internalName="TaxCatchAll" ma:showField="CatchAllData" ma:web="dc2979cb-e401-41e0-9364-036f1760d7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C4F083-FC5E-463C-B8E2-101055B87216}">
  <ds:schemaRefs>
    <ds:schemaRef ds:uri="http://schemas.microsoft.com/sharepoint/v3/contenttype/forms"/>
  </ds:schemaRefs>
</ds:datastoreItem>
</file>

<file path=customXml/itemProps2.xml><?xml version="1.0" encoding="utf-8"?>
<ds:datastoreItem xmlns:ds="http://schemas.openxmlformats.org/officeDocument/2006/customXml" ds:itemID="{1F25847E-2C2E-42DA-9957-8160828407D8}">
  <ds:schemaRefs>
    <ds:schemaRef ds:uri="http://schemas.microsoft.com/office/2006/metadata/properties"/>
    <ds:schemaRef ds:uri="http://schemas.microsoft.com/office/infopath/2007/PartnerControls"/>
    <ds:schemaRef ds:uri="9bfb0140-bd27-4906-8960-70c0712aaddc"/>
  </ds:schemaRefs>
</ds:datastoreItem>
</file>

<file path=customXml/itemProps3.xml><?xml version="1.0" encoding="utf-8"?>
<ds:datastoreItem xmlns:ds="http://schemas.openxmlformats.org/officeDocument/2006/customXml" ds:itemID="{88398DCA-F192-4740-9CCE-2FDCCA51015F}"/>
</file>

<file path=customXml/itemProps4.xml><?xml version="1.0" encoding="utf-8"?>
<ds:datastoreItem xmlns:ds="http://schemas.openxmlformats.org/officeDocument/2006/customXml" ds:itemID="{FB94FDBD-4333-4D48-BF8C-1FF3A98A1B97}">
  <ds:schemaRefs>
    <ds:schemaRef ds:uri="http://schemas.openxmlformats.org/officeDocument/2006/bibliography"/>
  </ds:schemaRefs>
</ds:datastoreItem>
</file>

<file path=docMetadata/LabelInfo.xml><?xml version="1.0" encoding="utf-8"?>
<clbl:labelList xmlns:clbl="http://schemas.microsoft.com/office/2020/mipLabelMetadata">
  <clbl:label id="{37ef3d19-1651-4452-b761-dc2414bf0416}" enabled="0" method="" siteId="{37ef3d19-1651-4452-b761-dc2414bf0416}"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Safci, Senem</dc:creator>
  <keywords/>
  <dc:description/>
  <lastModifiedBy>Rion Sermaxhaj</lastModifiedBy>
  <revision>8</revision>
  <dcterms:created xsi:type="dcterms:W3CDTF">2026-05-08T08:04:00.0000000Z</dcterms:created>
  <dcterms:modified xsi:type="dcterms:W3CDTF">2026-05-08T13:11:05.7420650Z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0x010100C442D13400F863469BF2EB14FCCCEE39</vt:lpwstr>
  </property>
  <property fmtid="{D5CDD505-2E9C-101B-9397-08002B2CF9AE}" pid="3" name="MediaServiceImageTags">
    <vt:lpwstr/>
  </property>
</Properties>
</file>